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4E22" w:rsidRDefault="00622877">
      <w:pPr>
        <w:pStyle w:val="Title"/>
        <w:spacing w:line="240" w:lineRule="auto"/>
        <w:ind w:hanging="450"/>
        <w:rPr>
          <w:rFonts w:ascii="Montserrat" w:eastAsia="Montserrat" w:hAnsi="Montserrat" w:cs="Montserrat"/>
          <w:b/>
          <w:i/>
          <w:color w:val="1C4587"/>
          <w:sz w:val="28"/>
          <w:szCs w:val="28"/>
        </w:rPr>
      </w:pPr>
      <w:bookmarkStart w:id="0" w:name="_ak5u6b1s5d1j" w:colFirst="0" w:colLast="0"/>
      <w:bookmarkEnd w:id="0"/>
      <w:r>
        <w:rPr>
          <w:rFonts w:ascii="Montserrat" w:eastAsia="Montserrat" w:hAnsi="Montserrat" w:cs="Montserrat"/>
          <w:b/>
          <w:i/>
          <w:color w:val="1C4587"/>
          <w:sz w:val="28"/>
          <w:szCs w:val="28"/>
        </w:rPr>
        <w:t xml:space="preserve">Unit 02 AP Biology </w:t>
      </w:r>
      <w:proofErr w:type="spellStart"/>
      <w:r>
        <w:rPr>
          <w:rFonts w:ascii="Montserrat" w:eastAsia="Montserrat" w:hAnsi="Montserrat" w:cs="Montserrat"/>
          <w:b/>
          <w:i/>
          <w:color w:val="1C4587"/>
          <w:sz w:val="28"/>
          <w:szCs w:val="28"/>
        </w:rPr>
        <w:t>HyperDoc</w:t>
      </w:r>
      <w:proofErr w:type="spellEnd"/>
      <w:r>
        <w:rPr>
          <w:rFonts w:ascii="Montserrat" w:eastAsia="Montserrat" w:hAnsi="Montserrat" w:cs="Montserrat"/>
          <w:b/>
          <w:i/>
          <w:color w:val="1C4587"/>
          <w:sz w:val="28"/>
          <w:szCs w:val="28"/>
        </w:rPr>
        <w:t xml:space="preserve"> of Expectations and Resources</w:t>
      </w:r>
    </w:p>
    <w:p w:rsidR="00AB4E22" w:rsidRDefault="00622877">
      <w:pPr>
        <w:pStyle w:val="Title"/>
        <w:spacing w:line="240" w:lineRule="auto"/>
        <w:ind w:left="-540"/>
        <w:rPr>
          <w:rFonts w:ascii="Cambria" w:eastAsia="Cambria" w:hAnsi="Cambria" w:cs="Cambria"/>
          <w:b/>
          <w:sz w:val="40"/>
          <w:szCs w:val="40"/>
        </w:rPr>
      </w:pPr>
      <w:bookmarkStart w:id="1" w:name="_mox8w36vqpew" w:colFirst="0" w:colLast="0"/>
      <w:bookmarkEnd w:id="1"/>
      <w:r>
        <w:rPr>
          <w:rFonts w:ascii="Cambria" w:eastAsia="Cambria" w:hAnsi="Cambria" w:cs="Cambria"/>
          <w:b/>
          <w:noProof/>
          <w:sz w:val="40"/>
          <w:szCs w:val="40"/>
        </w:rPr>
        <w:drawing>
          <wp:inline distT="114300" distB="114300" distL="114300" distR="114300">
            <wp:extent cx="7165658" cy="2009775"/>
            <wp:effectExtent l="25400" t="25400" r="25400" b="254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21952" b="21952"/>
                    <a:stretch>
                      <a:fillRect/>
                    </a:stretch>
                  </pic:blipFill>
                  <pic:spPr>
                    <a:xfrm>
                      <a:off x="0" y="0"/>
                      <a:ext cx="7165658" cy="2009775"/>
                    </a:xfrm>
                    <a:prstGeom prst="rect">
                      <a:avLst/>
                    </a:prstGeom>
                    <a:ln w="25400">
                      <a:solidFill>
                        <a:srgbClr val="FF9900"/>
                      </a:solidFill>
                      <a:prstDash val="solid"/>
                    </a:ln>
                  </pic:spPr>
                </pic:pic>
              </a:graphicData>
            </a:graphic>
          </wp:inline>
        </w:drawing>
      </w:r>
    </w:p>
    <w:p w:rsidR="00AB4E22" w:rsidRDefault="00622877">
      <w:pPr>
        <w:pStyle w:val="Title"/>
        <w:spacing w:line="240" w:lineRule="auto"/>
        <w:jc w:val="center"/>
        <w:rPr>
          <w:rFonts w:ascii="Montserrat" w:eastAsia="Montserrat" w:hAnsi="Montserrat" w:cs="Montserrat"/>
          <w:b/>
          <w:color w:val="073763"/>
          <w:sz w:val="22"/>
          <w:szCs w:val="22"/>
        </w:rPr>
      </w:pPr>
      <w:bookmarkStart w:id="2" w:name="_shs1qsfx7cy9" w:colFirst="0" w:colLast="0"/>
      <w:bookmarkEnd w:id="2"/>
      <w:r>
        <w:rPr>
          <w:rFonts w:ascii="Montserrat" w:eastAsia="Montserrat" w:hAnsi="Montserrat" w:cs="Montserrat"/>
          <w:b/>
          <w:color w:val="073763"/>
          <w:sz w:val="40"/>
          <w:szCs w:val="40"/>
        </w:rPr>
        <w:t xml:space="preserve">Cell Structure and Function: </w:t>
      </w:r>
      <w:r>
        <w:rPr>
          <w:rFonts w:ascii="Montserrat" w:eastAsia="Montserrat" w:hAnsi="Montserrat" w:cs="Montserrat"/>
          <w:b/>
          <w:color w:val="073763"/>
          <w:sz w:val="22"/>
          <w:szCs w:val="22"/>
        </w:rPr>
        <w:t>10-13% of AP Exam</w:t>
      </w:r>
    </w:p>
    <w:p w:rsidR="00AB4E22" w:rsidRDefault="00622877">
      <w:pPr>
        <w:ind w:left="-360" w:right="-570"/>
        <w:jc w:val="center"/>
        <w:rPr>
          <w:b/>
          <w:i/>
          <w:color w:val="1C4587"/>
          <w:sz w:val="18"/>
          <w:szCs w:val="18"/>
        </w:rPr>
      </w:pPr>
      <w:r>
        <w:rPr>
          <w:b/>
          <w:color w:val="1C4587"/>
          <w:sz w:val="18"/>
          <w:szCs w:val="18"/>
        </w:rPr>
        <w:t xml:space="preserve">Big Ideas~ 1: Evolution </w:t>
      </w:r>
      <w:r>
        <w:rPr>
          <w:b/>
          <w:i/>
          <w:color w:val="1C4587"/>
          <w:sz w:val="18"/>
          <w:szCs w:val="18"/>
        </w:rPr>
        <w:t>(EVO)</w:t>
      </w:r>
      <w:r>
        <w:rPr>
          <w:b/>
          <w:color w:val="1C4587"/>
          <w:sz w:val="18"/>
          <w:szCs w:val="18"/>
        </w:rPr>
        <w:t xml:space="preserve">, 2: Energetics </w:t>
      </w:r>
      <w:r>
        <w:rPr>
          <w:b/>
          <w:i/>
          <w:color w:val="1C4587"/>
          <w:sz w:val="18"/>
          <w:szCs w:val="18"/>
        </w:rPr>
        <w:t>(ENE)</w:t>
      </w:r>
      <w:r>
        <w:rPr>
          <w:b/>
          <w:color w:val="1C4587"/>
          <w:sz w:val="18"/>
          <w:szCs w:val="18"/>
        </w:rPr>
        <w:t xml:space="preserve">, 3: Information Storage &amp; Transmission </w:t>
      </w:r>
      <w:r>
        <w:rPr>
          <w:b/>
          <w:i/>
          <w:color w:val="1C4587"/>
          <w:sz w:val="18"/>
          <w:szCs w:val="18"/>
        </w:rPr>
        <w:t>(IST)</w:t>
      </w:r>
      <w:r>
        <w:rPr>
          <w:b/>
          <w:color w:val="1C4587"/>
          <w:sz w:val="18"/>
          <w:szCs w:val="18"/>
        </w:rPr>
        <w:t xml:space="preserve">, 4: System Interactions </w:t>
      </w:r>
      <w:r>
        <w:rPr>
          <w:b/>
          <w:i/>
          <w:color w:val="1C4587"/>
          <w:sz w:val="18"/>
          <w:szCs w:val="18"/>
        </w:rPr>
        <w:t>(SYI)</w:t>
      </w:r>
    </w:p>
    <w:p w:rsidR="00AB4E22" w:rsidRDefault="00622877">
      <w:pPr>
        <w:ind w:left="-360"/>
        <w:rPr>
          <w:rFonts w:ascii="Montserrat" w:eastAsia="Montserrat" w:hAnsi="Montserrat" w:cs="Montserrat"/>
          <w:b/>
          <w:sz w:val="28"/>
          <w:szCs w:val="28"/>
        </w:rPr>
      </w:pPr>
      <w:r>
        <w:rPr>
          <w:rFonts w:ascii="Montserrat" w:eastAsia="Montserrat" w:hAnsi="Montserrat" w:cs="Montserrat"/>
          <w:b/>
          <w:sz w:val="28"/>
          <w:szCs w:val="28"/>
        </w:rPr>
        <w:t xml:space="preserve">EXPECTATIONS: </w:t>
      </w:r>
    </w:p>
    <w:tbl>
      <w:tblPr>
        <w:tblStyle w:val="a"/>
        <w:tblW w:w="1126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9585"/>
        <w:gridCol w:w="945"/>
      </w:tblGrid>
      <w:tr w:rsidR="00AB4E22">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Topic  </w:t>
            </w: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i/>
              </w:rPr>
            </w:pPr>
            <w:r>
              <w:rPr>
                <w:rFonts w:ascii="Cambria" w:eastAsia="Cambria" w:hAnsi="Cambria" w:cs="Cambria"/>
                <w:b/>
                <w:sz w:val="24"/>
                <w:szCs w:val="24"/>
              </w:rPr>
              <w:t xml:space="preserve">Learning Targets (I can …) and </w:t>
            </w:r>
            <w:r>
              <w:rPr>
                <w:rFonts w:ascii="Cambria" w:eastAsia="Cambria" w:hAnsi="Cambria" w:cs="Cambria"/>
                <w:sz w:val="24"/>
                <w:szCs w:val="24"/>
              </w:rPr>
              <w:t>Success Criteria (I am learning how …)</w:t>
            </w:r>
          </w:p>
          <w:p w:rsidR="00AB4E22" w:rsidRDefault="00622877">
            <w:pPr>
              <w:widowControl w:val="0"/>
              <w:spacing w:line="240" w:lineRule="auto"/>
              <w:rPr>
                <w:rFonts w:ascii="Cambria" w:eastAsia="Cambria" w:hAnsi="Cambria" w:cs="Cambria"/>
                <w:b/>
                <w:sz w:val="16"/>
                <w:szCs w:val="16"/>
              </w:rPr>
            </w:pPr>
            <w:r>
              <w:rPr>
                <w:rFonts w:ascii="Cambria" w:eastAsia="Cambria" w:hAnsi="Cambria" w:cs="Cambria"/>
                <w:i/>
                <w:sz w:val="16"/>
                <w:szCs w:val="16"/>
              </w:rPr>
              <w:t>Learning targets are in bold with their success criteria listed beneath</w:t>
            </w:r>
          </w:p>
        </w:tc>
        <w:tc>
          <w:tcPr>
            <w:tcW w:w="945" w:type="dxa"/>
            <w:shd w:val="clear" w:color="auto" w:fill="auto"/>
            <w:tcMar>
              <w:top w:w="100" w:type="dxa"/>
              <w:left w:w="100" w:type="dxa"/>
              <w:bottom w:w="100" w:type="dxa"/>
              <w:right w:w="100" w:type="dxa"/>
            </w:tcMar>
          </w:tcPr>
          <w:p w:rsidR="00AB4E22" w:rsidRDefault="00622877">
            <w:pPr>
              <w:widowControl w:val="0"/>
              <w:spacing w:line="240" w:lineRule="auto"/>
              <w:jc w:val="center"/>
              <w:rPr>
                <w:rFonts w:ascii="Cambria" w:eastAsia="Cambria" w:hAnsi="Cambria" w:cs="Cambria"/>
                <w:b/>
                <w:sz w:val="48"/>
                <w:szCs w:val="48"/>
              </w:rPr>
            </w:pPr>
            <w:r>
              <w:rPr>
                <w:rFonts w:ascii="Cambria" w:eastAsia="Cambria" w:hAnsi="Cambria" w:cs="Cambria"/>
                <w:b/>
                <w:sz w:val="48"/>
                <w:szCs w:val="48"/>
              </w:rPr>
              <w:t>✔</w:t>
            </w:r>
          </w:p>
        </w:tc>
      </w:tr>
      <w:tr w:rsidR="00AB4E22">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2.1</w:t>
            </w: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Cell Structure: Subcellular Components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b/>
                <w:sz w:val="20"/>
                <w:szCs w:val="20"/>
              </w:rPr>
            </w:pPr>
            <w:r>
              <w:rPr>
                <w:rFonts w:ascii="Cambria" w:eastAsia="Cambria" w:hAnsi="Cambria" w:cs="Cambria"/>
                <w:b/>
                <w:sz w:val="20"/>
                <w:szCs w:val="20"/>
              </w:rPr>
              <w:t xml:space="preserve">Describe the structure and/or function of subcellular components and organelles. </w:t>
            </w:r>
            <w:r>
              <w:rPr>
                <w:rFonts w:ascii="Cambria" w:eastAsia="Cambria" w:hAnsi="Cambria" w:cs="Cambria"/>
                <w:b/>
                <w:i/>
                <w:color w:val="1C4587"/>
                <w:sz w:val="16"/>
                <w:szCs w:val="16"/>
              </w:rPr>
              <w:t>SYI-1.D</w:t>
            </w:r>
            <w:r>
              <w:rPr>
                <w:rFonts w:ascii="Cambria" w:eastAsia="Cambria" w:hAnsi="Cambria" w:cs="Cambria"/>
                <w:b/>
              </w:rPr>
              <w:t xml:space="preserve">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sz w:val="20"/>
                <w:szCs w:val="20"/>
              </w:rPr>
            </w:pPr>
            <w:r>
              <w:rPr>
                <w:rFonts w:ascii="Cambria" w:eastAsia="Cambria" w:hAnsi="Cambria" w:cs="Cambria"/>
                <w:sz w:val="20"/>
                <w:szCs w:val="20"/>
              </w:rPr>
              <w:t>Ribosomes comprise ribosomal RNA (rRNA) and protein. Ribosomes synthesize protein according to mRNA sequence.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sz w:val="20"/>
                <w:szCs w:val="20"/>
              </w:rPr>
            </w:pPr>
            <w:r>
              <w:rPr>
                <w:rFonts w:ascii="Cambria" w:eastAsia="Cambria" w:hAnsi="Cambria" w:cs="Cambria"/>
                <w:sz w:val="20"/>
                <w:szCs w:val="20"/>
              </w:rPr>
              <w:t>Ribosomes are found in all forms of life, reflecting the common ancestry of all known life.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sz w:val="20"/>
                <w:szCs w:val="20"/>
              </w:rPr>
            </w:pPr>
            <w:r>
              <w:rPr>
                <w:rFonts w:ascii="Cambria" w:eastAsia="Cambria" w:hAnsi="Cambria" w:cs="Cambria"/>
                <w:sz w:val="20"/>
                <w:szCs w:val="20"/>
              </w:rPr>
              <w:t>Endoplasmic reticulum (ER) occurs in two forms - smooth and rough. Rough ER is associated with membrane-bound ribosomes -</w:t>
            </w:r>
          </w:p>
          <w:p w:rsidR="00AB4E22" w:rsidRDefault="00622877">
            <w:pPr>
              <w:widowControl w:val="0"/>
              <w:numPr>
                <w:ilvl w:val="0"/>
                <w:numId w:val="1"/>
              </w:numPr>
              <w:spacing w:line="240" w:lineRule="auto"/>
              <w:rPr>
                <w:rFonts w:ascii="Cambria" w:eastAsia="Cambria" w:hAnsi="Cambria" w:cs="Cambria"/>
                <w:sz w:val="20"/>
                <w:szCs w:val="20"/>
              </w:rPr>
            </w:pPr>
            <w:r>
              <w:rPr>
                <w:rFonts w:ascii="Cambria" w:eastAsia="Cambria" w:hAnsi="Cambria" w:cs="Cambria"/>
                <w:sz w:val="20"/>
                <w:szCs w:val="20"/>
              </w:rPr>
              <w:t>Rough ER compartmentalized the cell.</w:t>
            </w:r>
          </w:p>
          <w:p w:rsidR="00AB4E22" w:rsidRDefault="00622877">
            <w:pPr>
              <w:widowControl w:val="0"/>
              <w:numPr>
                <w:ilvl w:val="0"/>
                <w:numId w:val="1"/>
              </w:numPr>
              <w:spacing w:line="240" w:lineRule="auto"/>
              <w:rPr>
                <w:rFonts w:ascii="Cambria" w:eastAsia="Cambria" w:hAnsi="Cambria" w:cs="Cambria"/>
                <w:sz w:val="20"/>
                <w:szCs w:val="20"/>
              </w:rPr>
            </w:pPr>
            <w:r>
              <w:rPr>
                <w:rFonts w:ascii="Cambria" w:eastAsia="Cambria" w:hAnsi="Cambria" w:cs="Cambria"/>
                <w:sz w:val="20"/>
                <w:szCs w:val="20"/>
              </w:rPr>
              <w:t>Sm</w:t>
            </w:r>
            <w:r>
              <w:rPr>
                <w:rFonts w:ascii="Cambria" w:eastAsia="Cambria" w:hAnsi="Cambria" w:cs="Cambria"/>
                <w:sz w:val="20"/>
                <w:szCs w:val="20"/>
              </w:rPr>
              <w:t>ooth ER functions include detoxification and lipid synthesis.</w:t>
            </w:r>
          </w:p>
          <w:p w:rsidR="00AB4E22" w:rsidRDefault="00622877">
            <w:pPr>
              <w:widowControl w:val="0"/>
              <w:spacing w:line="240" w:lineRule="auto"/>
              <w:rPr>
                <w:rFonts w:ascii="Cambria" w:eastAsia="Cambria" w:hAnsi="Cambria" w:cs="Cambria"/>
                <w:sz w:val="20"/>
                <w:szCs w:val="20"/>
              </w:rPr>
            </w:pPr>
            <w:r>
              <w:rPr>
                <w:rFonts w:ascii="Cambria" w:eastAsia="Cambria" w:hAnsi="Cambria" w:cs="Cambria"/>
                <w:i/>
                <w:color w:val="FF0000"/>
                <w:sz w:val="20"/>
                <w:szCs w:val="20"/>
                <w:u w:val="single"/>
              </w:rPr>
              <w:t>Exclusion Statement</w:t>
            </w:r>
            <w:r>
              <w:rPr>
                <w:rFonts w:ascii="Cambria" w:eastAsia="Cambria" w:hAnsi="Cambria" w:cs="Cambria"/>
                <w:i/>
                <w:color w:val="FF0000"/>
                <w:sz w:val="20"/>
                <w:szCs w:val="20"/>
              </w:rPr>
              <w:t>:  Specific functions of smooth ER in specialized cells are beyond the scope of the course and the AP exam.</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sz w:val="20"/>
                <w:szCs w:val="20"/>
              </w:rPr>
            </w:pPr>
          </w:p>
          <w:p w:rsidR="00AB4E22" w:rsidRDefault="00AB4E22">
            <w:pPr>
              <w:widowControl w:val="0"/>
              <w:spacing w:line="240" w:lineRule="auto"/>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sz w:val="20"/>
                <w:szCs w:val="20"/>
              </w:rPr>
            </w:pPr>
            <w:r>
              <w:rPr>
                <w:rFonts w:ascii="Cambria" w:eastAsia="Cambria" w:hAnsi="Cambria" w:cs="Cambria"/>
                <w:sz w:val="20"/>
                <w:szCs w:val="20"/>
              </w:rPr>
              <w:t xml:space="preserve">The Golgi complex is a membrane-bound structure that consists of a series of flattened membrane sacs -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Functions of the Golgi include the correct folding and chemical modifications of newly synthesized proteins in packaging for protein trafficking.</w:t>
            </w:r>
          </w:p>
          <w:p w:rsidR="00AB4E22" w:rsidRDefault="00622877">
            <w:pPr>
              <w:widowControl w:val="0"/>
              <w:spacing w:line="240" w:lineRule="auto"/>
              <w:rPr>
                <w:rFonts w:ascii="Cambria" w:eastAsia="Cambria" w:hAnsi="Cambria" w:cs="Cambria"/>
                <w:sz w:val="20"/>
                <w:szCs w:val="20"/>
              </w:rPr>
            </w:pPr>
            <w:r>
              <w:rPr>
                <w:rFonts w:ascii="Cambria" w:eastAsia="Cambria" w:hAnsi="Cambria" w:cs="Cambria"/>
                <w:i/>
                <w:color w:val="FF0000"/>
                <w:sz w:val="20"/>
                <w:szCs w:val="20"/>
                <w:u w:val="single"/>
              </w:rPr>
              <w:t>Exc</w:t>
            </w:r>
            <w:r>
              <w:rPr>
                <w:rFonts w:ascii="Cambria" w:eastAsia="Cambria" w:hAnsi="Cambria" w:cs="Cambria"/>
                <w:i/>
                <w:color w:val="FF0000"/>
                <w:sz w:val="20"/>
                <w:szCs w:val="20"/>
                <w:u w:val="single"/>
              </w:rPr>
              <w:t>lusion Statement</w:t>
            </w:r>
            <w:r>
              <w:rPr>
                <w:rFonts w:ascii="Cambria" w:eastAsia="Cambria" w:hAnsi="Cambria" w:cs="Cambria"/>
                <w:i/>
                <w:color w:val="FF0000"/>
                <w:sz w:val="20"/>
                <w:szCs w:val="20"/>
              </w:rPr>
              <w:t>:  The role of the Golgi in the synthesis of specific phospholipids and the packaging of specific enzymes for lysosomes, peroxisomes, and secretory vesicles are beyond the scope of the course and the AP exam.</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Mitochondria have a double membrane. The outer membrane is smooth, but the inner membrane is highly convoluted, forming folds.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6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Lysosomes are membrane-bound enclosed sacs that contain hydrolytic enzymes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A vacuole is a membrane-bound sac that plays many different roles. In Plants, a specialized large vacuole serves multiple functions.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widowControl w:val="0"/>
              <w:numPr>
                <w:ilvl w:val="0"/>
                <w:numId w:val="2"/>
              </w:numPr>
              <w:spacing w:line="240" w:lineRule="auto"/>
              <w:rPr>
                <w:rFonts w:ascii="Cambria" w:eastAsia="Cambria" w:hAnsi="Cambria" w:cs="Cambria"/>
                <w:sz w:val="20"/>
                <w:szCs w:val="20"/>
              </w:rPr>
            </w:pPr>
            <w:r>
              <w:rPr>
                <w:rFonts w:ascii="Cambria" w:eastAsia="Cambria" w:hAnsi="Cambria" w:cs="Cambria"/>
                <w:sz w:val="20"/>
                <w:szCs w:val="20"/>
              </w:rPr>
              <w:t>Chloroplasts are specialized organelles that are found in photosynthesis synthetic algae and plants. Chloroplasts have a double outer membrane.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2.2</w:t>
            </w:r>
          </w:p>
        </w:tc>
        <w:tc>
          <w:tcPr>
            <w:tcW w:w="958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Cell Structure and Function</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subcellular components and organelles contribute to the function of the cell. </w:t>
            </w:r>
            <w:r>
              <w:rPr>
                <w:rFonts w:ascii="Cambria" w:eastAsia="Cambria" w:hAnsi="Cambria" w:cs="Cambria"/>
                <w:b/>
                <w:i/>
                <w:color w:val="1C4587"/>
                <w:sz w:val="16"/>
                <w:szCs w:val="16"/>
              </w:rPr>
              <w:t>SYI-1.E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Organelles and subcellular structures, and the interactions among them, support cellular function -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numPr>
                <w:ilvl w:val="0"/>
                <w:numId w:val="6"/>
              </w:numPr>
              <w:rPr>
                <w:rFonts w:ascii="Cambria" w:eastAsia="Cambria" w:hAnsi="Cambria" w:cs="Cambria"/>
                <w:sz w:val="20"/>
                <w:szCs w:val="20"/>
              </w:rPr>
            </w:pPr>
            <w:r>
              <w:rPr>
                <w:rFonts w:ascii="Cambria" w:eastAsia="Cambria" w:hAnsi="Cambria" w:cs="Cambria"/>
                <w:sz w:val="20"/>
                <w:szCs w:val="20"/>
              </w:rPr>
              <w:t xml:space="preserve">Endoplasmic reticulum provides mechanical support, carries out protein synthesis on membrane-bound ribosomes, and plays a role in intracellular transport.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numPr>
                <w:ilvl w:val="0"/>
                <w:numId w:val="6"/>
              </w:numPr>
              <w:rPr>
                <w:rFonts w:ascii="Cambria" w:eastAsia="Cambria" w:hAnsi="Cambria" w:cs="Cambria"/>
                <w:sz w:val="20"/>
                <w:szCs w:val="20"/>
              </w:rPr>
            </w:pPr>
            <w:r>
              <w:rPr>
                <w:rFonts w:ascii="Cambria" w:eastAsia="Cambria" w:hAnsi="Cambria" w:cs="Cambria"/>
                <w:sz w:val="20"/>
                <w:szCs w:val="20"/>
              </w:rPr>
              <w:t xml:space="preserve">Mitochondrial double membrane provides compartments for different metabolic reactions.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numPr>
                <w:ilvl w:val="0"/>
                <w:numId w:val="6"/>
              </w:numPr>
              <w:rPr>
                <w:rFonts w:ascii="Cambria" w:eastAsia="Cambria" w:hAnsi="Cambria" w:cs="Cambria"/>
                <w:sz w:val="20"/>
                <w:szCs w:val="20"/>
              </w:rPr>
            </w:pPr>
            <w:r>
              <w:rPr>
                <w:rFonts w:ascii="Cambria" w:eastAsia="Cambria" w:hAnsi="Cambria" w:cs="Cambria"/>
                <w:sz w:val="20"/>
                <w:szCs w:val="20"/>
              </w:rPr>
              <w:t>Lysosomes contain hydrolytic enzymes, which are important in intracellular digestion, the recycling of the cell’s organic materials, and programmed cell death (apopt</w:t>
            </w:r>
            <w:r>
              <w:rPr>
                <w:rFonts w:ascii="Cambria" w:eastAsia="Cambria" w:hAnsi="Cambria" w:cs="Cambria"/>
                <w:sz w:val="20"/>
                <w:szCs w:val="20"/>
              </w:rPr>
              <w:t xml:space="preserve">osis).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numPr>
                <w:ilvl w:val="0"/>
                <w:numId w:val="6"/>
              </w:numPr>
              <w:rPr>
                <w:rFonts w:ascii="Cambria" w:eastAsia="Cambria" w:hAnsi="Cambria" w:cs="Cambria"/>
                <w:sz w:val="20"/>
                <w:szCs w:val="20"/>
              </w:rPr>
            </w:pPr>
            <w:r>
              <w:rPr>
                <w:rFonts w:ascii="Cambria" w:eastAsia="Cambria" w:hAnsi="Cambria" w:cs="Cambria"/>
                <w:sz w:val="20"/>
                <w:szCs w:val="20"/>
              </w:rPr>
              <w:t xml:space="preserve">Vacuoles have many roles, including storage and release of macromolecules and cellular waste products. In plants, it aids in retention of water for turgor pressure.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2.3</w:t>
            </w:r>
          </w:p>
        </w:tc>
        <w:tc>
          <w:tcPr>
            <w:tcW w:w="9585" w:type="dxa"/>
            <w:tcBorders>
              <w:bottom w:val="single" w:sz="4" w:space="0" w:color="000000"/>
            </w:tcBorders>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Cell Size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tcBorders>
              <w:bottom w:val="single" w:sz="4" w:space="0" w:color="000000"/>
            </w:tcBorders>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the effect of surface area-to-volume ratios on the exchange of materials between cells or organisms and the environment. </w:t>
            </w:r>
            <w:r>
              <w:rPr>
                <w:rFonts w:ascii="Cambria" w:eastAsia="Cambria" w:hAnsi="Cambria" w:cs="Cambria"/>
                <w:b/>
                <w:i/>
                <w:color w:val="1C4587"/>
                <w:sz w:val="16"/>
                <w:szCs w:val="16"/>
              </w:rPr>
              <w:t>ENE-1.B</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Surface area-to-volume ratios affect the ability of a biological system to obtain necessary resources, eliminate waste products, acquire or dissipate thermal energy, and otherwise exchange chemicals and energy with the environment.</w:t>
            </w:r>
          </w:p>
          <w:p w:rsidR="00AB4E22" w:rsidRDefault="00622877">
            <w:pPr>
              <w:rPr>
                <w:rFonts w:ascii="Cambria" w:eastAsia="Cambria" w:hAnsi="Cambria" w:cs="Cambria"/>
                <w:sz w:val="20"/>
                <w:szCs w:val="20"/>
              </w:rPr>
            </w:pPr>
            <w:r>
              <w:rPr>
                <w:rFonts w:ascii="Cambria" w:eastAsia="Cambria" w:hAnsi="Cambria" w:cs="Cambria"/>
                <w:sz w:val="20"/>
                <w:szCs w:val="20"/>
              </w:rPr>
              <w:t>RELEVANT EQUATIONS</w:t>
            </w:r>
          </w:p>
          <w:p w:rsidR="00AB4E22" w:rsidRDefault="00622877">
            <w:pPr>
              <w:rPr>
                <w:rFonts w:ascii="Cambria" w:eastAsia="Cambria" w:hAnsi="Cambria" w:cs="Cambria"/>
                <w:sz w:val="20"/>
                <w:szCs w:val="20"/>
                <w:vertAlign w:val="superscript"/>
              </w:rPr>
            </w:pPr>
            <w:r>
              <w:rPr>
                <w:rFonts w:ascii="Cambria" w:eastAsia="Cambria" w:hAnsi="Cambria" w:cs="Cambria"/>
                <w:sz w:val="20"/>
                <w:szCs w:val="20"/>
              </w:rPr>
              <w:t xml:space="preserve">Volume of a Sphere: V = 4/3 </w:t>
            </w:r>
            <w:r>
              <w:rPr>
                <w:rFonts w:ascii="Cambria" w:eastAsia="Cambria" w:hAnsi="Cambria" w:cs="Cambria"/>
                <w:sz w:val="20"/>
                <w:szCs w:val="20"/>
              </w:rPr>
              <w:t>𝝅</w:t>
            </w:r>
            <w:r>
              <w:rPr>
                <w:rFonts w:ascii="Cambria" w:eastAsia="Cambria" w:hAnsi="Cambria" w:cs="Cambria"/>
                <w:sz w:val="20"/>
                <w:szCs w:val="20"/>
              </w:rPr>
              <w:t>r</w:t>
            </w:r>
            <w:r>
              <w:rPr>
                <w:rFonts w:ascii="Cambria" w:eastAsia="Cambria" w:hAnsi="Cambria" w:cs="Cambria"/>
                <w:sz w:val="20"/>
                <w:szCs w:val="20"/>
                <w:vertAlign w:val="superscript"/>
              </w:rPr>
              <w:t>3</w:t>
            </w:r>
          </w:p>
          <w:p w:rsidR="00AB4E22" w:rsidRDefault="00622877">
            <w:pPr>
              <w:rPr>
                <w:rFonts w:ascii="Cambria" w:eastAsia="Cambria" w:hAnsi="Cambria" w:cs="Cambria"/>
                <w:sz w:val="20"/>
                <w:szCs w:val="20"/>
                <w:vertAlign w:val="superscript"/>
              </w:rPr>
            </w:pPr>
            <w:r>
              <w:rPr>
                <w:rFonts w:ascii="Cambria" w:eastAsia="Cambria" w:hAnsi="Cambria" w:cs="Cambria"/>
                <w:sz w:val="20"/>
                <w:szCs w:val="20"/>
              </w:rPr>
              <w:t>Volume of a Cube: V = s</w:t>
            </w:r>
            <w:r>
              <w:rPr>
                <w:rFonts w:ascii="Cambria" w:eastAsia="Cambria" w:hAnsi="Cambria" w:cs="Cambria"/>
                <w:sz w:val="20"/>
                <w:szCs w:val="20"/>
                <w:vertAlign w:val="superscript"/>
              </w:rPr>
              <w:t>2</w:t>
            </w:r>
          </w:p>
          <w:p w:rsidR="00AB4E22" w:rsidRDefault="00622877">
            <w:pPr>
              <w:rPr>
                <w:rFonts w:ascii="Cambria" w:eastAsia="Cambria" w:hAnsi="Cambria" w:cs="Cambria"/>
                <w:i/>
                <w:sz w:val="20"/>
                <w:szCs w:val="20"/>
              </w:rPr>
            </w:pPr>
            <w:r>
              <w:rPr>
                <w:rFonts w:ascii="Cambria" w:eastAsia="Cambria" w:hAnsi="Cambria" w:cs="Cambria"/>
                <w:sz w:val="20"/>
                <w:szCs w:val="20"/>
              </w:rPr>
              <w:t>Volume of a Rectangular Solid: V =</w:t>
            </w:r>
            <w:r>
              <w:rPr>
                <w:rFonts w:ascii="Cambria" w:eastAsia="Cambria" w:hAnsi="Cambria" w:cs="Cambria"/>
                <w:i/>
                <w:sz w:val="20"/>
                <w:szCs w:val="20"/>
              </w:rPr>
              <w:t xml:space="preserve"> </w:t>
            </w:r>
            <w:proofErr w:type="spellStart"/>
            <w:r>
              <w:rPr>
                <w:rFonts w:ascii="Cambria" w:eastAsia="Cambria" w:hAnsi="Cambria" w:cs="Cambria"/>
                <w:i/>
                <w:sz w:val="20"/>
                <w:szCs w:val="20"/>
              </w:rPr>
              <w:t>lwh</w:t>
            </w:r>
            <w:proofErr w:type="spellEnd"/>
          </w:p>
          <w:p w:rsidR="00AB4E22" w:rsidRDefault="00622877">
            <w:pPr>
              <w:rPr>
                <w:rFonts w:ascii="Cambria" w:eastAsia="Cambria" w:hAnsi="Cambria" w:cs="Cambria"/>
                <w:i/>
                <w:sz w:val="20"/>
                <w:szCs w:val="20"/>
              </w:rPr>
            </w:pPr>
            <w:r>
              <w:rPr>
                <w:rFonts w:ascii="Cambria" w:eastAsia="Cambria" w:hAnsi="Cambria" w:cs="Cambria"/>
                <w:sz w:val="20"/>
                <w:szCs w:val="20"/>
              </w:rPr>
              <w:t xml:space="preserve">Volume of a Cylinder: V = </w:t>
            </w:r>
            <w:r>
              <w:rPr>
                <w:rFonts w:ascii="Cambria" w:eastAsia="Cambria" w:hAnsi="Cambria" w:cs="Cambria"/>
                <w:sz w:val="20"/>
                <w:szCs w:val="20"/>
              </w:rPr>
              <w:t>𝝅</w:t>
            </w:r>
            <w:r>
              <w:rPr>
                <w:rFonts w:ascii="Cambria" w:eastAsia="Cambria" w:hAnsi="Cambria" w:cs="Cambria"/>
                <w:sz w:val="20"/>
                <w:szCs w:val="20"/>
              </w:rPr>
              <w:t>r</w:t>
            </w:r>
            <w:r>
              <w:rPr>
                <w:rFonts w:ascii="Cambria" w:eastAsia="Cambria" w:hAnsi="Cambria" w:cs="Cambria"/>
                <w:sz w:val="20"/>
                <w:szCs w:val="20"/>
                <w:vertAlign w:val="superscript"/>
              </w:rPr>
              <w:t>2</w:t>
            </w:r>
            <w:r>
              <w:rPr>
                <w:rFonts w:ascii="Cambria" w:eastAsia="Cambria" w:hAnsi="Cambria" w:cs="Cambria"/>
                <w:i/>
                <w:sz w:val="20"/>
                <w:szCs w:val="20"/>
              </w:rPr>
              <w:t>h</w:t>
            </w:r>
          </w:p>
          <w:p w:rsidR="00AB4E22" w:rsidRDefault="00622877">
            <w:pPr>
              <w:rPr>
                <w:rFonts w:ascii="Cambria" w:eastAsia="Cambria" w:hAnsi="Cambria" w:cs="Cambria"/>
                <w:i/>
                <w:sz w:val="20"/>
                <w:szCs w:val="20"/>
              </w:rPr>
            </w:pPr>
            <w:r>
              <w:rPr>
                <w:rFonts w:ascii="Cambria" w:eastAsia="Cambria" w:hAnsi="Cambria" w:cs="Cambria"/>
                <w:sz w:val="20"/>
                <w:szCs w:val="20"/>
              </w:rPr>
              <w:t>Surface Area of a Sphere: SA = 4</w:t>
            </w:r>
            <w:r>
              <w:rPr>
                <w:rFonts w:ascii="Cambria" w:eastAsia="Cambria" w:hAnsi="Cambria" w:cs="Cambria"/>
                <w:sz w:val="20"/>
                <w:szCs w:val="20"/>
              </w:rPr>
              <w:t>𝝅</w:t>
            </w:r>
            <w:r>
              <w:rPr>
                <w:rFonts w:ascii="Cambria" w:eastAsia="Cambria" w:hAnsi="Cambria" w:cs="Cambria"/>
                <w:sz w:val="20"/>
                <w:szCs w:val="20"/>
              </w:rPr>
              <w:t>r</w:t>
            </w:r>
            <w:r>
              <w:rPr>
                <w:rFonts w:ascii="Cambria" w:eastAsia="Cambria" w:hAnsi="Cambria" w:cs="Cambria"/>
                <w:sz w:val="20"/>
                <w:szCs w:val="20"/>
                <w:vertAlign w:val="superscript"/>
              </w:rPr>
              <w:t>2</w:t>
            </w:r>
          </w:p>
          <w:p w:rsidR="00AB4E22" w:rsidRDefault="00622877">
            <w:pPr>
              <w:rPr>
                <w:rFonts w:ascii="Cambria" w:eastAsia="Cambria" w:hAnsi="Cambria" w:cs="Cambria"/>
                <w:i/>
                <w:sz w:val="20"/>
                <w:szCs w:val="20"/>
              </w:rPr>
            </w:pPr>
            <w:r>
              <w:rPr>
                <w:rFonts w:ascii="Cambria" w:eastAsia="Cambria" w:hAnsi="Cambria" w:cs="Cambria"/>
                <w:sz w:val="20"/>
                <w:szCs w:val="20"/>
              </w:rPr>
              <w:t>Surface Area of a Cube: SA = 6a</w:t>
            </w:r>
            <w:r>
              <w:rPr>
                <w:rFonts w:ascii="Cambria" w:eastAsia="Cambria" w:hAnsi="Cambria" w:cs="Cambria"/>
                <w:sz w:val="20"/>
                <w:szCs w:val="20"/>
                <w:vertAlign w:val="superscript"/>
              </w:rPr>
              <w:t>2</w:t>
            </w:r>
          </w:p>
          <w:p w:rsidR="00AB4E22" w:rsidRDefault="00622877">
            <w:pPr>
              <w:rPr>
                <w:rFonts w:ascii="Cambria" w:eastAsia="Cambria" w:hAnsi="Cambria" w:cs="Cambria"/>
                <w:i/>
                <w:sz w:val="20"/>
                <w:szCs w:val="20"/>
              </w:rPr>
            </w:pPr>
            <w:r>
              <w:rPr>
                <w:rFonts w:ascii="Cambria" w:eastAsia="Cambria" w:hAnsi="Cambria" w:cs="Cambria"/>
                <w:sz w:val="20"/>
                <w:szCs w:val="20"/>
              </w:rPr>
              <w:t>Surface Area of a Rectangular Solid: SA = 2</w:t>
            </w:r>
            <w:r>
              <w:rPr>
                <w:rFonts w:ascii="Cambria" w:eastAsia="Cambria" w:hAnsi="Cambria" w:cs="Cambria"/>
                <w:i/>
                <w:sz w:val="20"/>
                <w:szCs w:val="20"/>
              </w:rPr>
              <w:t>lh</w:t>
            </w:r>
            <w:r>
              <w:rPr>
                <w:rFonts w:ascii="Cambria" w:eastAsia="Cambria" w:hAnsi="Cambria" w:cs="Cambria"/>
                <w:sz w:val="20"/>
                <w:szCs w:val="20"/>
              </w:rPr>
              <w:t xml:space="preserve"> + 2</w:t>
            </w:r>
            <w:r>
              <w:rPr>
                <w:rFonts w:ascii="Cambria" w:eastAsia="Cambria" w:hAnsi="Cambria" w:cs="Cambria"/>
                <w:i/>
                <w:sz w:val="20"/>
                <w:szCs w:val="20"/>
              </w:rPr>
              <w:t>lw</w:t>
            </w:r>
            <w:r>
              <w:rPr>
                <w:rFonts w:ascii="Cambria" w:eastAsia="Cambria" w:hAnsi="Cambria" w:cs="Cambria"/>
                <w:sz w:val="20"/>
                <w:szCs w:val="20"/>
              </w:rPr>
              <w:t xml:space="preserve"> + 2</w:t>
            </w:r>
            <w:r>
              <w:rPr>
                <w:rFonts w:ascii="Cambria" w:eastAsia="Cambria" w:hAnsi="Cambria" w:cs="Cambria"/>
                <w:i/>
                <w:sz w:val="20"/>
                <w:szCs w:val="20"/>
              </w:rPr>
              <w:t>wh</w:t>
            </w:r>
          </w:p>
          <w:p w:rsidR="00AB4E22" w:rsidRDefault="00622877">
            <w:pPr>
              <w:rPr>
                <w:rFonts w:ascii="Cambria" w:eastAsia="Cambria" w:hAnsi="Cambria" w:cs="Cambria"/>
                <w:sz w:val="20"/>
                <w:szCs w:val="20"/>
                <w:vertAlign w:val="superscript"/>
              </w:rPr>
            </w:pPr>
            <w:r>
              <w:rPr>
                <w:rFonts w:ascii="Cambria" w:eastAsia="Cambria" w:hAnsi="Cambria" w:cs="Cambria"/>
                <w:sz w:val="20"/>
                <w:szCs w:val="20"/>
              </w:rPr>
              <w:t>Surface Area of a Cylinder: SA = 2</w:t>
            </w:r>
            <w:r>
              <w:rPr>
                <w:rFonts w:ascii="Cambria" w:eastAsia="Cambria" w:hAnsi="Cambria" w:cs="Cambria"/>
                <w:sz w:val="20"/>
                <w:szCs w:val="20"/>
              </w:rPr>
              <w:t>𝝅</w:t>
            </w:r>
            <w:r>
              <w:rPr>
                <w:rFonts w:ascii="Cambria" w:eastAsia="Cambria" w:hAnsi="Cambria" w:cs="Cambria"/>
                <w:sz w:val="20"/>
                <w:szCs w:val="20"/>
              </w:rPr>
              <w:t>rh + 2</w:t>
            </w:r>
            <w:r>
              <w:rPr>
                <w:rFonts w:ascii="Cambria" w:eastAsia="Cambria" w:hAnsi="Cambria" w:cs="Cambria"/>
                <w:sz w:val="20"/>
                <w:szCs w:val="20"/>
              </w:rPr>
              <w:t>𝝅</w:t>
            </w:r>
            <w:r>
              <w:rPr>
                <w:rFonts w:ascii="Cambria" w:eastAsia="Cambria" w:hAnsi="Cambria" w:cs="Cambria"/>
                <w:sz w:val="20"/>
                <w:szCs w:val="20"/>
              </w:rPr>
              <w:t>r</w:t>
            </w:r>
            <w:r>
              <w:rPr>
                <w:rFonts w:ascii="Cambria" w:eastAsia="Cambria" w:hAnsi="Cambria" w:cs="Cambria"/>
                <w:sz w:val="20"/>
                <w:szCs w:val="20"/>
                <w:vertAlign w:val="superscript"/>
              </w:rPr>
              <w:t>2</w:t>
            </w:r>
          </w:p>
          <w:p w:rsidR="00AB4E22" w:rsidRDefault="00622877">
            <w:pPr>
              <w:rPr>
                <w:rFonts w:ascii="Cambria" w:eastAsia="Cambria" w:hAnsi="Cambria" w:cs="Cambria"/>
                <w:sz w:val="20"/>
                <w:szCs w:val="20"/>
              </w:rPr>
            </w:pPr>
            <w:r>
              <w:rPr>
                <w:rFonts w:ascii="Cambria" w:eastAsia="Cambria" w:hAnsi="Cambria" w:cs="Cambria"/>
                <w:sz w:val="20"/>
                <w:szCs w:val="20"/>
              </w:rPr>
              <w:t>r = radius, l = length, h = height, w = width, s = length of one side of a cube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tcBorders>
              <w:bottom w:val="single" w:sz="4" w:space="0" w:color="000000"/>
            </w:tcBorders>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The surface area of the plasma membrane must be large enough to adequately exchange materials - </w:t>
            </w:r>
          </w:p>
          <w:p w:rsidR="00AB4E22" w:rsidRDefault="00622877">
            <w:pPr>
              <w:numPr>
                <w:ilvl w:val="0"/>
                <w:numId w:val="4"/>
              </w:numPr>
              <w:rPr>
                <w:rFonts w:ascii="Cambria" w:eastAsia="Cambria" w:hAnsi="Cambria" w:cs="Cambria"/>
                <w:sz w:val="20"/>
                <w:szCs w:val="20"/>
              </w:rPr>
            </w:pPr>
            <w:r>
              <w:rPr>
                <w:rFonts w:ascii="Cambria" w:eastAsia="Cambria" w:hAnsi="Cambria" w:cs="Cambria"/>
                <w:sz w:val="20"/>
                <w:szCs w:val="20"/>
              </w:rPr>
              <w:t>These limitations can restrict cell size and shape. Smaller cells typically have a higher surface area-to-volume ratio and more efficient exchange of materials</w:t>
            </w:r>
            <w:r>
              <w:rPr>
                <w:rFonts w:ascii="Cambria" w:eastAsia="Cambria" w:hAnsi="Cambria" w:cs="Cambria"/>
                <w:sz w:val="20"/>
                <w:szCs w:val="20"/>
              </w:rPr>
              <w:t xml:space="preserve"> with the environment. </w:t>
            </w:r>
          </w:p>
          <w:p w:rsidR="00AB4E22" w:rsidRDefault="00622877">
            <w:pPr>
              <w:numPr>
                <w:ilvl w:val="0"/>
                <w:numId w:val="4"/>
              </w:numPr>
              <w:rPr>
                <w:rFonts w:ascii="Cambria" w:eastAsia="Cambria" w:hAnsi="Cambria" w:cs="Cambria"/>
                <w:sz w:val="20"/>
                <w:szCs w:val="20"/>
              </w:rPr>
            </w:pPr>
            <w:r>
              <w:rPr>
                <w:rFonts w:ascii="Cambria" w:eastAsia="Cambria" w:hAnsi="Cambria" w:cs="Cambria"/>
                <w:sz w:val="20"/>
                <w:szCs w:val="20"/>
              </w:rPr>
              <w:t>As cells increase in volume, the relative surface area decreases and the demand for internal resources increases.</w:t>
            </w:r>
          </w:p>
          <w:p w:rsidR="00AB4E22" w:rsidRDefault="00622877">
            <w:pPr>
              <w:numPr>
                <w:ilvl w:val="0"/>
                <w:numId w:val="4"/>
              </w:numPr>
              <w:rPr>
                <w:rFonts w:ascii="Cambria" w:eastAsia="Cambria" w:hAnsi="Cambria" w:cs="Cambria"/>
                <w:sz w:val="20"/>
                <w:szCs w:val="20"/>
              </w:rPr>
            </w:pPr>
            <w:r>
              <w:rPr>
                <w:rFonts w:ascii="Cambria" w:eastAsia="Cambria" w:hAnsi="Cambria" w:cs="Cambria"/>
                <w:sz w:val="20"/>
                <w:szCs w:val="20"/>
              </w:rPr>
              <w:t>More complex cellular structures (e.g., membrane folds) are necessary to adequately exchange materials with the enviro</w:t>
            </w:r>
            <w:r>
              <w:rPr>
                <w:rFonts w:ascii="Cambria" w:eastAsia="Cambria" w:hAnsi="Cambria" w:cs="Cambria"/>
                <w:sz w:val="20"/>
                <w:szCs w:val="20"/>
              </w:rPr>
              <w:t>nment.</w:t>
            </w:r>
          </w:p>
          <w:p w:rsidR="00AB4E22" w:rsidRDefault="00622877">
            <w:pPr>
              <w:numPr>
                <w:ilvl w:val="0"/>
                <w:numId w:val="4"/>
              </w:numPr>
              <w:rPr>
                <w:rFonts w:ascii="Cambria" w:eastAsia="Cambria" w:hAnsi="Cambria" w:cs="Cambria"/>
                <w:sz w:val="20"/>
                <w:szCs w:val="20"/>
              </w:rPr>
            </w:pPr>
            <w:r>
              <w:rPr>
                <w:rFonts w:ascii="Cambria" w:eastAsia="Cambria" w:hAnsi="Cambria" w:cs="Cambria"/>
                <w:sz w:val="20"/>
                <w:szCs w:val="20"/>
              </w:rPr>
              <w:t xml:space="preserve"> As organisms increase in size, their surface area to volume ratio decreases, affecting properties like rate of heat exchange with the environment.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00"/>
        </w:trPr>
        <w:tc>
          <w:tcPr>
            <w:tcW w:w="735" w:type="dxa"/>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specialized structures and strategies are used for the efficient exchange of molecules to the environment. </w:t>
            </w:r>
            <w:r>
              <w:rPr>
                <w:rFonts w:ascii="Cambria" w:eastAsia="Cambria" w:hAnsi="Cambria" w:cs="Cambria"/>
                <w:b/>
                <w:i/>
                <w:color w:val="1C4587"/>
                <w:sz w:val="16"/>
                <w:szCs w:val="16"/>
              </w:rPr>
              <w:t>ENE-1.C</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60"/>
        </w:trPr>
        <w:tc>
          <w:tcPr>
            <w:tcW w:w="735" w:type="dxa"/>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Organisms have evolved highly efficient strategies to obtain nutrients and eliminate wastes. Cells and organisms use specialized exchange surfaces to obtain and release molecules from or into the surrounding environment.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2.4</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sz w:val="20"/>
                <w:szCs w:val="20"/>
              </w:rPr>
            </w:pPr>
            <w:r>
              <w:rPr>
                <w:rFonts w:ascii="Montserrat" w:eastAsia="Montserrat" w:hAnsi="Montserrat" w:cs="Montserrat"/>
                <w:b/>
                <w:color w:val="1C4587"/>
                <w:sz w:val="20"/>
                <w:szCs w:val="20"/>
              </w:rPr>
              <w:t>Plasma Membranes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42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roles of each of the components of the cell membrane in maintaining the internal environment of the cell. </w:t>
            </w:r>
            <w:r>
              <w:rPr>
                <w:rFonts w:ascii="Cambria" w:eastAsia="Cambria" w:hAnsi="Cambria" w:cs="Cambria"/>
                <w:b/>
                <w:i/>
                <w:color w:val="1C4587"/>
                <w:sz w:val="16"/>
                <w:szCs w:val="16"/>
              </w:rPr>
              <w:t>ENE-2.A</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84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Phospholipids have both hydrophilic and hydrophobic regions. The hydrophilic phosphate regions of the phospholipids are oriented toward the aqueous external or internal environments, while the hydrophobic fatty acid regions face each other within the inter</w:t>
            </w:r>
            <w:r>
              <w:rPr>
                <w:rFonts w:ascii="Cambria" w:eastAsia="Cambria" w:hAnsi="Cambria" w:cs="Cambria"/>
                <w:sz w:val="20"/>
                <w:szCs w:val="20"/>
              </w:rPr>
              <w:t>ior of the membrane.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7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Embedded proteins can be hydrophilic, with charged and polar side groups, or hydrophobic, with nonpolar side groups.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8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Fluid Mosaic Model of cell membranes. </w:t>
            </w:r>
            <w:r>
              <w:rPr>
                <w:rFonts w:ascii="Cambria" w:eastAsia="Cambria" w:hAnsi="Cambria" w:cs="Cambria"/>
                <w:b/>
                <w:i/>
                <w:color w:val="1C4587"/>
                <w:sz w:val="16"/>
                <w:szCs w:val="16"/>
              </w:rPr>
              <w:t>ENE-2.B</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0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Cell membranes consist of a structural framework of phospholipid molecules that is embedded with proteins, steroids (such as cholesterol and eukaryotes), glycoproteins, and glycolipids that can flow around the surface of the cell within the membrane.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b/>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rPr>
                <w:rFonts w:ascii="Montserrat" w:eastAsia="Montserrat" w:hAnsi="Montserrat" w:cs="Montserrat"/>
                <w:b/>
                <w:color w:val="1C4587"/>
              </w:rPr>
            </w:pPr>
            <w:r>
              <w:rPr>
                <w:rFonts w:ascii="Montserrat" w:eastAsia="Montserrat" w:hAnsi="Montserrat" w:cs="Montserrat"/>
                <w:b/>
                <w:color w:val="1C4587"/>
              </w:rPr>
              <w:t>2.5</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Membrane Permeability</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the structure of biological membranes influences selective permeability. </w:t>
            </w:r>
            <w:r>
              <w:rPr>
                <w:rFonts w:ascii="Cambria" w:eastAsia="Cambria" w:hAnsi="Cambria" w:cs="Cambria"/>
                <w:b/>
                <w:i/>
                <w:color w:val="1C4587"/>
                <w:sz w:val="16"/>
                <w:szCs w:val="16"/>
              </w:rPr>
              <w:t>ENE-2.C</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The structure of cell membranes results and selective permeability.</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Cell membranes separate the internal environment of the cell from the external environment.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Selective permeability is a direct consequence of membrane structure, as described by the fluid mosaic model.</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Small nonpolar molecules including N</w:t>
            </w:r>
            <w:r>
              <w:rPr>
                <w:rFonts w:ascii="Cambria" w:eastAsia="Cambria" w:hAnsi="Cambria" w:cs="Cambria"/>
                <w:sz w:val="20"/>
                <w:szCs w:val="20"/>
                <w:vertAlign w:val="subscript"/>
              </w:rPr>
              <w:t>2</w:t>
            </w:r>
            <w:r>
              <w:rPr>
                <w:rFonts w:ascii="Cambria" w:eastAsia="Cambria" w:hAnsi="Cambria" w:cs="Cambria"/>
                <w:sz w:val="20"/>
                <w:szCs w:val="20"/>
              </w:rPr>
              <w:t>, O</w:t>
            </w:r>
            <w:r>
              <w:rPr>
                <w:rFonts w:ascii="Cambria" w:eastAsia="Cambria" w:hAnsi="Cambria" w:cs="Cambria"/>
                <w:sz w:val="20"/>
                <w:szCs w:val="20"/>
                <w:vertAlign w:val="subscript"/>
              </w:rPr>
              <w:t>2</w:t>
            </w:r>
            <w:r>
              <w:rPr>
                <w:rFonts w:ascii="Cambria" w:eastAsia="Cambria" w:hAnsi="Cambria" w:cs="Cambria"/>
                <w:sz w:val="20"/>
                <w:szCs w:val="20"/>
              </w:rPr>
              <w:t>, and CO</w:t>
            </w:r>
            <w:r>
              <w:rPr>
                <w:rFonts w:ascii="Cambria" w:eastAsia="Cambria" w:hAnsi="Cambria" w:cs="Cambria"/>
                <w:sz w:val="20"/>
                <w:szCs w:val="20"/>
                <w:vertAlign w:val="subscript"/>
              </w:rPr>
              <w:t>2</w:t>
            </w:r>
            <w:r>
              <w:rPr>
                <w:rFonts w:ascii="Cambria" w:eastAsia="Cambria" w:hAnsi="Cambria" w:cs="Cambria"/>
                <w:sz w:val="20"/>
                <w:szCs w:val="20"/>
              </w:rPr>
              <w:t xml:space="preserve">, freely pass across the membrane. Hydrophilic substances, such as large polar molecules and ions, move across the membrane through embedded channel and transport proteins.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Polar uncharged molecules, including H</w:t>
            </w:r>
            <w:r>
              <w:rPr>
                <w:rFonts w:ascii="Cambria" w:eastAsia="Cambria" w:hAnsi="Cambria" w:cs="Cambria"/>
                <w:sz w:val="20"/>
                <w:szCs w:val="20"/>
                <w:vertAlign w:val="subscript"/>
              </w:rPr>
              <w:t>2</w:t>
            </w:r>
            <w:r>
              <w:rPr>
                <w:rFonts w:ascii="Cambria" w:eastAsia="Cambria" w:hAnsi="Cambria" w:cs="Cambria"/>
                <w:sz w:val="20"/>
                <w:szCs w:val="20"/>
              </w:rPr>
              <w:t xml:space="preserve">O, pass through the membrane and small amounts.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role of the cell wall in maintaining cell structure and function. </w:t>
            </w:r>
            <w:r>
              <w:rPr>
                <w:rFonts w:ascii="Cambria" w:eastAsia="Cambria" w:hAnsi="Cambria" w:cs="Cambria"/>
                <w:b/>
                <w:i/>
                <w:color w:val="1C4587"/>
                <w:sz w:val="16"/>
                <w:szCs w:val="16"/>
              </w:rPr>
              <w:t>ENE-2.D</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Cell walls provide a structural boundary, as well as permeability barrier for some substances to the internal envi</w:t>
            </w:r>
            <w:r>
              <w:rPr>
                <w:rFonts w:ascii="Cambria" w:eastAsia="Cambria" w:hAnsi="Cambria" w:cs="Cambria"/>
                <w:sz w:val="20"/>
                <w:szCs w:val="20"/>
              </w:rPr>
              <w:t>ronment.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Cell walls of plants, prokaryotes, and fungi are composed of complex carbohydrates.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rPr>
                <w:rFonts w:ascii="Montserrat" w:eastAsia="Montserrat" w:hAnsi="Montserrat" w:cs="Montserrat"/>
                <w:b/>
                <w:color w:val="1C4587"/>
              </w:rPr>
            </w:pPr>
            <w:r>
              <w:rPr>
                <w:rFonts w:ascii="Montserrat" w:eastAsia="Montserrat" w:hAnsi="Montserrat" w:cs="Montserrat"/>
                <w:b/>
                <w:color w:val="1C4587"/>
              </w:rPr>
              <w:t>2.6</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Membrane Transport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mechanisms that organisms use to maintain solute and water balance. </w:t>
            </w:r>
            <w:r>
              <w:rPr>
                <w:rFonts w:ascii="Cambria" w:eastAsia="Cambria" w:hAnsi="Cambria" w:cs="Cambria"/>
                <w:b/>
                <w:i/>
                <w:color w:val="1C4587"/>
                <w:sz w:val="16"/>
                <w:szCs w:val="16"/>
              </w:rPr>
              <w:t>ENE-2.E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Passive transport is the net movement of molecules from high concentration to low concentration without the direct input of metabolic energy.</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Passive transport plays a primary role in the import of materials and the export of wastes.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Active transport requires the direct input of energy to move molecules from regions of low concentration to regions of high concentration.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Describe the mecha</w:t>
            </w:r>
            <w:r>
              <w:rPr>
                <w:rFonts w:ascii="Cambria" w:eastAsia="Cambria" w:hAnsi="Cambria" w:cs="Cambria"/>
                <w:b/>
                <w:sz w:val="20"/>
                <w:szCs w:val="20"/>
              </w:rPr>
              <w:t xml:space="preserve">nisms that organisms use to transport large molecules across the plasma membrane. </w:t>
            </w:r>
            <w:r>
              <w:rPr>
                <w:rFonts w:ascii="Cambria" w:eastAsia="Cambria" w:hAnsi="Cambria" w:cs="Cambria"/>
                <w:b/>
                <w:i/>
                <w:color w:val="1C4587"/>
                <w:sz w:val="16"/>
                <w:szCs w:val="16"/>
              </w:rPr>
              <w:t>ENE-2.F</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7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The selective permeability of membranes allows for the formation of concentration gradients of solutes across the membrane.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The processes of endocytosis and exocytosis require energy to move large molecules into and out of cells - </w:t>
            </w:r>
          </w:p>
          <w:p w:rsidR="00AB4E22" w:rsidRDefault="00622877">
            <w:pPr>
              <w:numPr>
                <w:ilvl w:val="0"/>
                <w:numId w:val="8"/>
              </w:numPr>
              <w:rPr>
                <w:rFonts w:ascii="Cambria" w:eastAsia="Cambria" w:hAnsi="Cambria" w:cs="Cambria"/>
                <w:sz w:val="20"/>
                <w:szCs w:val="20"/>
              </w:rPr>
            </w:pPr>
            <w:r>
              <w:rPr>
                <w:rFonts w:ascii="Cambria" w:eastAsia="Cambria" w:hAnsi="Cambria" w:cs="Cambria"/>
                <w:sz w:val="20"/>
                <w:szCs w:val="20"/>
              </w:rPr>
              <w:t>In exocytosis, intern</w:t>
            </w:r>
            <w:r>
              <w:rPr>
                <w:rFonts w:ascii="Cambria" w:eastAsia="Cambria" w:hAnsi="Cambria" w:cs="Cambria"/>
                <w:sz w:val="20"/>
                <w:szCs w:val="20"/>
              </w:rPr>
              <w:t>al vesicles fuse with the plasma membrane and secrete large macromolecules out of the cell.</w:t>
            </w:r>
          </w:p>
          <w:p w:rsidR="00AB4E22" w:rsidRDefault="00622877">
            <w:pPr>
              <w:numPr>
                <w:ilvl w:val="0"/>
                <w:numId w:val="8"/>
              </w:numPr>
              <w:rPr>
                <w:rFonts w:ascii="Cambria" w:eastAsia="Cambria" w:hAnsi="Cambria" w:cs="Cambria"/>
                <w:sz w:val="20"/>
                <w:szCs w:val="20"/>
              </w:rPr>
            </w:pPr>
            <w:r>
              <w:rPr>
                <w:rFonts w:ascii="Cambria" w:eastAsia="Cambria" w:hAnsi="Cambria" w:cs="Cambria"/>
                <w:sz w:val="20"/>
                <w:szCs w:val="20"/>
              </w:rPr>
              <w:t xml:space="preserve">In endocytosis, the cell takes in macromolecules and particulate matter by forming new vesicles derived from the plasma membrane.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2.7</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Facilitated Diffusion</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the structure of a molecule affect its ability to pass through the plasma membrane. </w:t>
            </w:r>
            <w:r>
              <w:rPr>
                <w:rFonts w:ascii="Cambria" w:eastAsia="Cambria" w:hAnsi="Cambria" w:cs="Cambria"/>
                <w:b/>
                <w:i/>
                <w:color w:val="1C4587"/>
                <w:sz w:val="16"/>
                <w:szCs w:val="16"/>
              </w:rPr>
              <w:t>ENE-2.G</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Membrane proteins are required for facilitated diffusion of charged and large polar molecules through a membrane-</w:t>
            </w:r>
          </w:p>
          <w:p w:rsidR="00AB4E22" w:rsidRDefault="00622877">
            <w:pPr>
              <w:numPr>
                <w:ilvl w:val="0"/>
                <w:numId w:val="3"/>
              </w:numPr>
              <w:rPr>
                <w:rFonts w:ascii="Cambria" w:eastAsia="Cambria" w:hAnsi="Cambria" w:cs="Cambria"/>
                <w:sz w:val="20"/>
                <w:szCs w:val="20"/>
              </w:rPr>
            </w:pPr>
            <w:r>
              <w:rPr>
                <w:rFonts w:ascii="Cambria" w:eastAsia="Cambria" w:hAnsi="Cambria" w:cs="Cambria"/>
                <w:sz w:val="20"/>
                <w:szCs w:val="20"/>
              </w:rPr>
              <w:t xml:space="preserve"> Large quantities of water pass through aquaporins.</w:t>
            </w:r>
          </w:p>
          <w:p w:rsidR="00AB4E22" w:rsidRDefault="00622877">
            <w:pPr>
              <w:numPr>
                <w:ilvl w:val="0"/>
                <w:numId w:val="3"/>
              </w:numPr>
              <w:rPr>
                <w:rFonts w:ascii="Cambria" w:eastAsia="Cambria" w:hAnsi="Cambria" w:cs="Cambria"/>
                <w:sz w:val="20"/>
                <w:szCs w:val="20"/>
              </w:rPr>
            </w:pPr>
            <w:r>
              <w:rPr>
                <w:rFonts w:ascii="Cambria" w:eastAsia="Cambria" w:hAnsi="Cambria" w:cs="Cambria"/>
                <w:sz w:val="20"/>
                <w:szCs w:val="20"/>
              </w:rPr>
              <w:t xml:space="preserve"> Charged ions, including Na</w:t>
            </w:r>
            <w:r>
              <w:rPr>
                <w:rFonts w:ascii="Cambria" w:eastAsia="Cambria" w:hAnsi="Cambria" w:cs="Cambria"/>
                <w:sz w:val="20"/>
                <w:szCs w:val="20"/>
                <w:vertAlign w:val="superscript"/>
              </w:rPr>
              <w:t xml:space="preserve">+ </w:t>
            </w:r>
            <w:r>
              <w:rPr>
                <w:rFonts w:ascii="Cambria" w:eastAsia="Cambria" w:hAnsi="Cambria" w:cs="Cambria"/>
                <w:sz w:val="20"/>
                <w:szCs w:val="20"/>
              </w:rPr>
              <w:t>and K</w:t>
            </w:r>
            <w:r>
              <w:rPr>
                <w:rFonts w:ascii="Cambria" w:eastAsia="Cambria" w:hAnsi="Cambria" w:cs="Cambria"/>
                <w:sz w:val="20"/>
                <w:szCs w:val="20"/>
                <w:vertAlign w:val="superscript"/>
              </w:rPr>
              <w:t>+</w:t>
            </w:r>
            <w:r>
              <w:rPr>
                <w:rFonts w:ascii="Cambria" w:eastAsia="Cambria" w:hAnsi="Cambria" w:cs="Cambria"/>
                <w:sz w:val="20"/>
                <w:szCs w:val="20"/>
              </w:rPr>
              <w:t>, require channel proteins to move through the membrane</w:t>
            </w:r>
            <w:r>
              <w:rPr>
                <w:rFonts w:ascii="Cambria" w:eastAsia="Cambria" w:hAnsi="Cambria" w:cs="Cambria"/>
                <w:sz w:val="20"/>
                <w:szCs w:val="20"/>
              </w:rPr>
              <w:t>.</w:t>
            </w:r>
          </w:p>
          <w:p w:rsidR="00AB4E22" w:rsidRDefault="00622877">
            <w:pPr>
              <w:numPr>
                <w:ilvl w:val="0"/>
                <w:numId w:val="3"/>
              </w:numPr>
              <w:rPr>
                <w:rFonts w:ascii="Cambria" w:eastAsia="Cambria" w:hAnsi="Cambria" w:cs="Cambria"/>
                <w:sz w:val="20"/>
                <w:szCs w:val="20"/>
              </w:rPr>
            </w:pPr>
            <w:r>
              <w:rPr>
                <w:rFonts w:ascii="Cambria" w:eastAsia="Cambria" w:hAnsi="Cambria" w:cs="Cambria"/>
                <w:sz w:val="20"/>
                <w:szCs w:val="20"/>
              </w:rPr>
              <w:t xml:space="preserve"> Membranes may become polarized by movement of ions across the membrane.</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Membrane proteins are necessary for active transport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Metabolic energy (such as from ATP) is required for active transport of molecules and/or ions across the membrane and to establish and maintain concentration gradient.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sz w:val="20"/>
                <w:szCs w:val="20"/>
              </w:rPr>
              <w:t>The Na</w:t>
            </w:r>
            <w:r>
              <w:rPr>
                <w:rFonts w:ascii="Cambria" w:eastAsia="Cambria" w:hAnsi="Cambria" w:cs="Cambria"/>
                <w:sz w:val="20"/>
                <w:szCs w:val="20"/>
                <w:vertAlign w:val="superscript"/>
              </w:rPr>
              <w:t>+</w:t>
            </w:r>
            <w:r>
              <w:rPr>
                <w:rFonts w:ascii="Cambria" w:eastAsia="Cambria" w:hAnsi="Cambria" w:cs="Cambria"/>
                <w:sz w:val="20"/>
                <w:szCs w:val="20"/>
              </w:rPr>
              <w:t>/K</w:t>
            </w:r>
            <w:r>
              <w:rPr>
                <w:rFonts w:ascii="Cambria" w:eastAsia="Cambria" w:hAnsi="Cambria" w:cs="Cambria"/>
                <w:sz w:val="20"/>
                <w:szCs w:val="20"/>
                <w:vertAlign w:val="superscript"/>
              </w:rPr>
              <w:t>+</w:t>
            </w:r>
            <w:r>
              <w:rPr>
                <w:rFonts w:ascii="Cambria" w:eastAsia="Cambria" w:hAnsi="Cambria" w:cs="Cambria"/>
                <w:sz w:val="20"/>
                <w:szCs w:val="20"/>
              </w:rPr>
              <w:t xml:space="preserve"> ATPase contributes to the maintenance of the membrane potential.</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rPr>
                <w:rFonts w:ascii="Montserrat" w:eastAsia="Montserrat" w:hAnsi="Montserrat" w:cs="Montserrat"/>
                <w:b/>
                <w:color w:val="1C4587"/>
              </w:rPr>
            </w:pPr>
            <w:r>
              <w:rPr>
                <w:rFonts w:ascii="Montserrat" w:eastAsia="Montserrat" w:hAnsi="Montserrat" w:cs="Montserrat"/>
                <w:b/>
                <w:color w:val="1C4587"/>
              </w:rPr>
              <w:lastRenderedPageBreak/>
              <w:t>2.8</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Tonicity and Osmoregulation</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concentration gradients affect the movement of molecules across membranes. </w:t>
            </w:r>
            <w:r>
              <w:rPr>
                <w:rFonts w:ascii="Cambria" w:eastAsia="Cambria" w:hAnsi="Cambria" w:cs="Cambria"/>
                <w:b/>
                <w:i/>
                <w:color w:val="1C4587"/>
                <w:sz w:val="16"/>
                <w:szCs w:val="16"/>
              </w:rPr>
              <w:t>ENE-2.H</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External environments can be hypotonic, hypertonic or isotonic to internal environments of cells-</w:t>
            </w:r>
          </w:p>
          <w:p w:rsidR="00AB4E22" w:rsidRDefault="00622877">
            <w:pPr>
              <w:numPr>
                <w:ilvl w:val="0"/>
                <w:numId w:val="9"/>
              </w:numPr>
              <w:rPr>
                <w:rFonts w:ascii="Cambria" w:eastAsia="Cambria" w:hAnsi="Cambria" w:cs="Cambria"/>
                <w:sz w:val="20"/>
                <w:szCs w:val="20"/>
              </w:rPr>
            </w:pPr>
            <w:r>
              <w:rPr>
                <w:rFonts w:ascii="Cambria" w:eastAsia="Cambria" w:hAnsi="Cambria" w:cs="Cambria"/>
                <w:sz w:val="20"/>
                <w:szCs w:val="20"/>
              </w:rPr>
              <w:t xml:space="preserve"> Water moves by osmosis from areas of </w:t>
            </w:r>
            <w:proofErr w:type="gramStart"/>
            <w:r>
              <w:rPr>
                <w:rFonts w:ascii="Cambria" w:eastAsia="Cambria" w:hAnsi="Cambria" w:cs="Cambria"/>
                <w:sz w:val="20"/>
                <w:szCs w:val="20"/>
              </w:rPr>
              <w:t>high water</w:t>
            </w:r>
            <w:proofErr w:type="gramEnd"/>
            <w:r>
              <w:rPr>
                <w:rFonts w:ascii="Cambria" w:eastAsia="Cambria" w:hAnsi="Cambria" w:cs="Cambria"/>
                <w:sz w:val="20"/>
                <w:szCs w:val="20"/>
              </w:rPr>
              <w:t xml:space="preserve"> potential/ low osmolarity/low solute concentration to areas of low water potential/high osmolarity/high solut</w:t>
            </w:r>
            <w:r>
              <w:rPr>
                <w:rFonts w:ascii="Cambria" w:eastAsia="Cambria" w:hAnsi="Cambria" w:cs="Cambria"/>
                <w:sz w:val="20"/>
                <w:szCs w:val="20"/>
              </w:rPr>
              <w:t>e concentration.</w:t>
            </w:r>
          </w:p>
          <w:p w:rsidR="00AB4E22" w:rsidRDefault="00622877">
            <w:pPr>
              <w:rPr>
                <w:rFonts w:ascii="Cambria" w:eastAsia="Cambria" w:hAnsi="Cambria" w:cs="Cambria"/>
                <w:sz w:val="20"/>
                <w:szCs w:val="20"/>
              </w:rPr>
            </w:pPr>
            <w:r>
              <w:rPr>
                <w:rFonts w:ascii="Cambria" w:eastAsia="Cambria" w:hAnsi="Cambria" w:cs="Cambria"/>
                <w:sz w:val="20"/>
                <w:szCs w:val="20"/>
              </w:rPr>
              <w:t>RELEVANT EQUATION</w:t>
            </w:r>
          </w:p>
          <w:p w:rsidR="00AB4E22" w:rsidRDefault="00622877">
            <w:pPr>
              <w:rPr>
                <w:rFonts w:ascii="Cambria" w:eastAsia="Cambria" w:hAnsi="Cambria" w:cs="Cambria"/>
                <w:sz w:val="20"/>
                <w:szCs w:val="20"/>
              </w:rPr>
            </w:pPr>
            <w:r>
              <w:rPr>
                <w:rFonts w:ascii="Cambria" w:eastAsia="Cambria" w:hAnsi="Cambria" w:cs="Cambria"/>
                <w:sz w:val="20"/>
                <w:szCs w:val="20"/>
              </w:rPr>
              <w:t>Water Potential:</w:t>
            </w:r>
          </w:p>
          <w:p w:rsidR="00AB4E22" w:rsidRDefault="00622877">
            <w:pPr>
              <w:rPr>
                <w:rFonts w:ascii="Cambria" w:eastAsia="Cambria" w:hAnsi="Cambria" w:cs="Cambria"/>
                <w:sz w:val="20"/>
                <w:szCs w:val="20"/>
                <w:vertAlign w:val="subscript"/>
              </w:rPr>
            </w:pPr>
            <w:r>
              <w:rPr>
                <w:rFonts w:ascii="Cambria" w:eastAsia="Cambria" w:hAnsi="Cambria" w:cs="Cambria"/>
                <w:sz w:val="20"/>
                <w:szCs w:val="20"/>
              </w:rPr>
              <w:t xml:space="preserve">Ψ = </w:t>
            </w:r>
            <w:proofErr w:type="spellStart"/>
            <w:r>
              <w:rPr>
                <w:rFonts w:ascii="Cambria" w:eastAsia="Cambria" w:hAnsi="Cambria" w:cs="Cambria"/>
                <w:sz w:val="20"/>
                <w:szCs w:val="20"/>
              </w:rPr>
              <w:t>Ψ</w:t>
            </w:r>
            <w:r>
              <w:rPr>
                <w:rFonts w:ascii="Cambria" w:eastAsia="Cambria" w:hAnsi="Cambria" w:cs="Cambria"/>
                <w:sz w:val="20"/>
                <w:szCs w:val="20"/>
                <w:vertAlign w:val="subscript"/>
              </w:rPr>
              <w:t>p</w:t>
            </w:r>
            <w:proofErr w:type="spellEnd"/>
            <w:r>
              <w:rPr>
                <w:rFonts w:ascii="Cambria" w:eastAsia="Cambria" w:hAnsi="Cambria" w:cs="Cambria"/>
                <w:sz w:val="20"/>
                <w:szCs w:val="20"/>
              </w:rPr>
              <w:t xml:space="preserve"> + Ψ</w:t>
            </w:r>
            <w:r>
              <w:rPr>
                <w:rFonts w:ascii="Cambria" w:eastAsia="Cambria" w:hAnsi="Cambria" w:cs="Cambria"/>
                <w:sz w:val="20"/>
                <w:szCs w:val="20"/>
                <w:vertAlign w:val="subscript"/>
              </w:rPr>
              <w:t xml:space="preserve"> s</w:t>
            </w:r>
          </w:p>
          <w:p w:rsidR="00AB4E22" w:rsidRDefault="00622877">
            <w:pPr>
              <w:rPr>
                <w:rFonts w:ascii="Cambria" w:eastAsia="Cambria" w:hAnsi="Cambria" w:cs="Cambria"/>
                <w:sz w:val="20"/>
                <w:szCs w:val="20"/>
              </w:rPr>
            </w:pPr>
            <w:proofErr w:type="spellStart"/>
            <w:r>
              <w:rPr>
                <w:rFonts w:ascii="Cambria" w:eastAsia="Cambria" w:hAnsi="Cambria" w:cs="Cambria"/>
                <w:sz w:val="20"/>
                <w:szCs w:val="20"/>
              </w:rPr>
              <w:t>Ψ</w:t>
            </w:r>
            <w:r>
              <w:rPr>
                <w:rFonts w:ascii="Cambria" w:eastAsia="Cambria" w:hAnsi="Cambria" w:cs="Cambria"/>
                <w:sz w:val="20"/>
                <w:szCs w:val="20"/>
                <w:vertAlign w:val="subscript"/>
              </w:rPr>
              <w:t>p</w:t>
            </w:r>
            <w:proofErr w:type="spellEnd"/>
            <w:r>
              <w:rPr>
                <w:rFonts w:ascii="Cambria" w:eastAsia="Cambria" w:hAnsi="Cambria" w:cs="Cambria"/>
                <w:sz w:val="20"/>
                <w:szCs w:val="20"/>
              </w:rPr>
              <w:t xml:space="preserve"> = pressure potential, Ψ</w:t>
            </w:r>
            <w:r>
              <w:rPr>
                <w:rFonts w:ascii="Cambria" w:eastAsia="Cambria" w:hAnsi="Cambria" w:cs="Cambria"/>
                <w:sz w:val="20"/>
                <w:szCs w:val="20"/>
                <w:vertAlign w:val="subscript"/>
              </w:rPr>
              <w:t xml:space="preserve"> s </w:t>
            </w:r>
            <w:r>
              <w:rPr>
                <w:rFonts w:ascii="Cambria" w:eastAsia="Cambria" w:hAnsi="Cambria" w:cs="Cambria"/>
                <w:sz w:val="20"/>
                <w:szCs w:val="20"/>
              </w:rPr>
              <w:t>= solute potential</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osmoregulatory mechanisms contribute to the health and survival of organisms. </w:t>
            </w:r>
            <w:r>
              <w:rPr>
                <w:rFonts w:ascii="Cambria" w:eastAsia="Cambria" w:hAnsi="Cambria" w:cs="Cambria"/>
                <w:b/>
                <w:i/>
                <w:color w:val="1C4587"/>
                <w:sz w:val="16"/>
                <w:szCs w:val="16"/>
              </w:rPr>
              <w:t>ENE-2.I</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 xml:space="preserve">Growth and homeostasis are maintained by the constant movement of molecules across membranes.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Osmoregulation maintains water balance and allows organis</w:t>
            </w:r>
            <w:r>
              <w:rPr>
                <w:rFonts w:ascii="Cambria" w:eastAsia="Cambria" w:hAnsi="Cambria" w:cs="Cambria"/>
                <w:sz w:val="20"/>
                <w:szCs w:val="20"/>
              </w:rPr>
              <w:t>ms to control their internal solute composition/ water potential.</w:t>
            </w:r>
          </w:p>
          <w:p w:rsidR="00AB4E22" w:rsidRDefault="00AB4E22">
            <w:pPr>
              <w:rPr>
                <w:rFonts w:ascii="Cambria" w:eastAsia="Cambria" w:hAnsi="Cambria" w:cs="Cambria"/>
                <w:sz w:val="20"/>
                <w:szCs w:val="20"/>
              </w:rPr>
            </w:pPr>
          </w:p>
          <w:p w:rsidR="00AB4E22" w:rsidRDefault="00622877">
            <w:pPr>
              <w:rPr>
                <w:rFonts w:ascii="Cambria" w:eastAsia="Cambria" w:hAnsi="Cambria" w:cs="Cambria"/>
                <w:sz w:val="20"/>
                <w:szCs w:val="20"/>
              </w:rPr>
            </w:pPr>
            <w:r>
              <w:rPr>
                <w:rFonts w:ascii="Cambria" w:eastAsia="Cambria" w:hAnsi="Cambria" w:cs="Cambria"/>
                <w:sz w:val="20"/>
                <w:szCs w:val="20"/>
              </w:rPr>
              <w:t>SOLUTE POTENTIAL OF A SOLUTION</w:t>
            </w:r>
          </w:p>
          <w:p w:rsidR="00AB4E22" w:rsidRDefault="00622877">
            <w:pPr>
              <w:rPr>
                <w:rFonts w:ascii="Cambria" w:eastAsia="Cambria" w:hAnsi="Cambria" w:cs="Cambria"/>
                <w:sz w:val="20"/>
                <w:szCs w:val="20"/>
              </w:rPr>
            </w:pPr>
            <w:r>
              <w:rPr>
                <w:rFonts w:ascii="Cambria" w:eastAsia="Cambria" w:hAnsi="Cambria" w:cs="Cambria"/>
                <w:sz w:val="20"/>
                <w:szCs w:val="20"/>
              </w:rPr>
              <w:t>Ψ</w:t>
            </w:r>
            <w:r>
              <w:rPr>
                <w:rFonts w:ascii="Cambria" w:eastAsia="Cambria" w:hAnsi="Cambria" w:cs="Cambria"/>
                <w:sz w:val="20"/>
                <w:szCs w:val="20"/>
                <w:vertAlign w:val="subscript"/>
              </w:rPr>
              <w:t xml:space="preserve"> s</w:t>
            </w:r>
            <w:r>
              <w:rPr>
                <w:rFonts w:ascii="Cambria" w:eastAsia="Cambria" w:hAnsi="Cambria" w:cs="Cambria"/>
                <w:sz w:val="20"/>
                <w:szCs w:val="20"/>
              </w:rPr>
              <w:t xml:space="preserve"> = -</w:t>
            </w:r>
            <w:proofErr w:type="spellStart"/>
            <w:r>
              <w:rPr>
                <w:rFonts w:ascii="Cambria" w:eastAsia="Cambria" w:hAnsi="Cambria" w:cs="Cambria"/>
                <w:i/>
                <w:sz w:val="20"/>
                <w:szCs w:val="20"/>
              </w:rPr>
              <w:t>iCRT</w:t>
            </w:r>
            <w:proofErr w:type="spellEnd"/>
            <w:r>
              <w:rPr>
                <w:rFonts w:ascii="Cambria" w:eastAsia="Cambria" w:hAnsi="Cambria" w:cs="Cambria"/>
                <w:i/>
                <w:sz w:val="20"/>
                <w:szCs w:val="20"/>
              </w:rPr>
              <w:t xml:space="preserve"> </w:t>
            </w:r>
          </w:p>
          <w:p w:rsidR="00AB4E22" w:rsidRDefault="00622877">
            <w:pPr>
              <w:rPr>
                <w:rFonts w:ascii="Cambria" w:eastAsia="Cambria" w:hAnsi="Cambria" w:cs="Cambria"/>
                <w:sz w:val="20"/>
                <w:szCs w:val="20"/>
              </w:rPr>
            </w:pPr>
            <w:r>
              <w:rPr>
                <w:rFonts w:ascii="Cambria" w:eastAsia="Cambria" w:hAnsi="Cambria" w:cs="Cambria"/>
                <w:sz w:val="20"/>
                <w:szCs w:val="20"/>
              </w:rPr>
              <w:t>where:</w:t>
            </w:r>
          </w:p>
          <w:p w:rsidR="00AB4E22" w:rsidRDefault="00622877">
            <w:pPr>
              <w:rPr>
                <w:rFonts w:ascii="Cambria" w:eastAsia="Cambria" w:hAnsi="Cambria" w:cs="Cambria"/>
                <w:sz w:val="20"/>
                <w:szCs w:val="20"/>
              </w:rPr>
            </w:pPr>
            <w:proofErr w:type="spellStart"/>
            <w:r>
              <w:rPr>
                <w:rFonts w:ascii="Cambria" w:eastAsia="Cambria" w:hAnsi="Cambria" w:cs="Cambria"/>
                <w:i/>
                <w:sz w:val="20"/>
                <w:szCs w:val="20"/>
              </w:rPr>
              <w:t>i</w:t>
            </w:r>
            <w:proofErr w:type="spellEnd"/>
            <w:r>
              <w:rPr>
                <w:rFonts w:ascii="Cambria" w:eastAsia="Cambria" w:hAnsi="Cambria" w:cs="Cambria"/>
                <w:i/>
                <w:sz w:val="20"/>
                <w:szCs w:val="20"/>
              </w:rPr>
              <w:t xml:space="preserve"> = </w:t>
            </w:r>
            <w:r>
              <w:rPr>
                <w:rFonts w:ascii="Cambria" w:eastAsia="Cambria" w:hAnsi="Cambria" w:cs="Cambria"/>
                <w:sz w:val="20"/>
                <w:szCs w:val="20"/>
              </w:rPr>
              <w:t>ionization constant</w:t>
            </w:r>
          </w:p>
          <w:p w:rsidR="00AB4E22" w:rsidRDefault="00622877">
            <w:pPr>
              <w:rPr>
                <w:rFonts w:ascii="Cambria" w:eastAsia="Cambria" w:hAnsi="Cambria" w:cs="Cambria"/>
                <w:sz w:val="20"/>
                <w:szCs w:val="20"/>
              </w:rPr>
            </w:pPr>
            <w:r>
              <w:rPr>
                <w:rFonts w:ascii="Cambria" w:eastAsia="Cambria" w:hAnsi="Cambria" w:cs="Cambria"/>
                <w:sz w:val="20"/>
                <w:szCs w:val="20"/>
              </w:rPr>
              <w:t>C = molar concentration</w:t>
            </w:r>
          </w:p>
          <w:p w:rsidR="00AB4E22" w:rsidRDefault="00622877">
            <w:pPr>
              <w:rPr>
                <w:rFonts w:ascii="Cambria" w:eastAsia="Cambria" w:hAnsi="Cambria" w:cs="Cambria"/>
                <w:sz w:val="20"/>
                <w:szCs w:val="20"/>
              </w:rPr>
            </w:pPr>
            <w:r>
              <w:rPr>
                <w:rFonts w:ascii="Cambria" w:eastAsia="Cambria" w:hAnsi="Cambria" w:cs="Cambria"/>
                <w:sz w:val="20"/>
                <w:szCs w:val="20"/>
              </w:rPr>
              <w:t>R = pressure constant</w:t>
            </w:r>
          </w:p>
          <w:p w:rsidR="00AB4E22" w:rsidRDefault="00622877">
            <w:pPr>
              <w:rPr>
                <w:rFonts w:ascii="Cambria" w:eastAsia="Cambria" w:hAnsi="Cambria" w:cs="Cambria"/>
                <w:i/>
                <w:sz w:val="20"/>
                <w:szCs w:val="20"/>
                <w:u w:val="single"/>
              </w:rPr>
            </w:pPr>
            <w:r>
              <w:rPr>
                <w:rFonts w:ascii="Cambria" w:eastAsia="Cambria" w:hAnsi="Cambria" w:cs="Cambria"/>
                <w:sz w:val="20"/>
                <w:szCs w:val="20"/>
              </w:rPr>
              <w:t xml:space="preserve"> R= 0.0831 </w:t>
            </w:r>
            <w:r>
              <w:rPr>
                <w:rFonts w:ascii="Cambria" w:eastAsia="Cambria" w:hAnsi="Cambria" w:cs="Cambria"/>
                <w:i/>
                <w:sz w:val="20"/>
                <w:szCs w:val="20"/>
                <w:u w:val="single"/>
              </w:rPr>
              <w:t>L ·bars</w:t>
            </w:r>
          </w:p>
          <w:p w:rsidR="00AB4E22" w:rsidRDefault="00622877">
            <w:pPr>
              <w:rPr>
                <w:rFonts w:ascii="Cambria" w:eastAsia="Cambria" w:hAnsi="Cambria" w:cs="Cambria"/>
                <w:i/>
                <w:sz w:val="20"/>
                <w:szCs w:val="20"/>
              </w:rPr>
            </w:pPr>
            <w:r>
              <w:rPr>
                <w:rFonts w:ascii="Cambria" w:eastAsia="Cambria" w:hAnsi="Cambria" w:cs="Cambria"/>
                <w:i/>
                <w:sz w:val="20"/>
                <w:szCs w:val="20"/>
              </w:rPr>
              <w:t xml:space="preserve">                     mol · K</w:t>
            </w:r>
          </w:p>
          <w:p w:rsidR="00AB4E22" w:rsidRDefault="00622877">
            <w:pPr>
              <w:rPr>
                <w:rFonts w:ascii="Cambria" w:eastAsia="Cambria" w:hAnsi="Cambria" w:cs="Cambria"/>
                <w:sz w:val="20"/>
                <w:szCs w:val="20"/>
              </w:rPr>
            </w:pPr>
            <w:r>
              <w:rPr>
                <w:rFonts w:ascii="Cambria" w:eastAsia="Cambria" w:hAnsi="Cambria" w:cs="Cambria"/>
                <w:i/>
                <w:sz w:val="20"/>
                <w:szCs w:val="20"/>
              </w:rPr>
              <w:t>T = temperature in Kelvin (°C +273)</w:t>
            </w:r>
            <w:r>
              <w:rPr>
                <w:rFonts w:ascii="Cambria" w:eastAsia="Cambria" w:hAnsi="Cambria" w:cs="Cambria"/>
                <w:i/>
                <w:sz w:val="20"/>
                <w:szCs w:val="20"/>
                <w:u w:val="single"/>
              </w:rPr>
              <w:t xml:space="preserve">                    </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color w:val="1C4587"/>
              </w:rPr>
            </w:pPr>
            <w:r>
              <w:rPr>
                <w:rFonts w:ascii="Montserrat" w:eastAsia="Montserrat" w:hAnsi="Montserrat" w:cs="Montserrat"/>
                <w:b/>
                <w:color w:val="1C4587"/>
              </w:rPr>
              <w:t>2.9</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Mechanisms of Transport</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processes that allow ions and other molecules to move across membranes. </w:t>
            </w:r>
            <w:r>
              <w:rPr>
                <w:rFonts w:ascii="Cambria" w:eastAsia="Cambria" w:hAnsi="Cambria" w:cs="Cambria"/>
                <w:b/>
                <w:i/>
                <w:color w:val="1C4587"/>
                <w:sz w:val="16"/>
                <w:szCs w:val="16"/>
              </w:rPr>
              <w:t>ENE-2.J</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A variety of processes allow for the movement of ions and other molecules across membranes, including passive and active transport, endocytosis and exocytosis.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rPr>
                <w:rFonts w:ascii="Montserrat" w:eastAsia="Montserrat" w:hAnsi="Montserrat" w:cs="Montserrat"/>
                <w:b/>
                <w:color w:val="1C4587"/>
              </w:rPr>
            </w:pPr>
            <w:r>
              <w:rPr>
                <w:rFonts w:ascii="Montserrat" w:eastAsia="Montserrat" w:hAnsi="Montserrat" w:cs="Montserrat"/>
                <w:b/>
                <w:color w:val="1C4587"/>
              </w:rPr>
              <w:t>2.10</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Compartmentalization</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the membrane-bound structures of the eukaryotic cell. </w:t>
            </w:r>
            <w:r>
              <w:rPr>
                <w:rFonts w:ascii="Cambria" w:eastAsia="Cambria" w:hAnsi="Cambria" w:cs="Cambria"/>
                <w:b/>
                <w:i/>
                <w:color w:val="1C4587"/>
                <w:sz w:val="16"/>
                <w:szCs w:val="16"/>
              </w:rPr>
              <w:t>ENE-2.K</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Membranes and membrane-bound organelles in eukaryotic cells compartmentalize intracellular metabolic processes and specific enzymatic reactions.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Explain how internal membranes and membrane-bound organelles contribute to compartmentalization of eukaryotic cell functions. </w:t>
            </w:r>
            <w:r>
              <w:rPr>
                <w:rFonts w:ascii="Cambria" w:eastAsia="Cambria" w:hAnsi="Cambria" w:cs="Cambria"/>
                <w:b/>
                <w:i/>
                <w:color w:val="1C4587"/>
                <w:sz w:val="16"/>
                <w:szCs w:val="16"/>
              </w:rPr>
              <w:t>ENE-2.L</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Internal membranes facilitate cellular processes by minimizing competing interactions and by increasing surface areas w</w:t>
            </w:r>
            <w:r>
              <w:rPr>
                <w:rFonts w:ascii="Cambria" w:eastAsia="Cambria" w:hAnsi="Cambria" w:cs="Cambria"/>
                <w:sz w:val="20"/>
                <w:szCs w:val="20"/>
              </w:rPr>
              <w:t>here reactions can occur.</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shd w:val="clear" w:color="auto" w:fill="auto"/>
            <w:tcMar>
              <w:top w:w="100" w:type="dxa"/>
              <w:left w:w="100" w:type="dxa"/>
              <w:bottom w:w="100" w:type="dxa"/>
              <w:right w:w="100" w:type="dxa"/>
            </w:tcMar>
          </w:tcPr>
          <w:p w:rsidR="00AB4E22" w:rsidRDefault="00622877">
            <w:pPr>
              <w:widowControl w:val="0"/>
              <w:rPr>
                <w:rFonts w:ascii="Montserrat" w:eastAsia="Montserrat" w:hAnsi="Montserrat" w:cs="Montserrat"/>
                <w:b/>
                <w:color w:val="1C4587"/>
              </w:rPr>
            </w:pPr>
            <w:r>
              <w:rPr>
                <w:rFonts w:ascii="Montserrat" w:eastAsia="Montserrat" w:hAnsi="Montserrat" w:cs="Montserrat"/>
                <w:b/>
                <w:color w:val="1C4587"/>
              </w:rPr>
              <w:t>2.11</w:t>
            </w:r>
          </w:p>
        </w:tc>
        <w:tc>
          <w:tcPr>
            <w:tcW w:w="9585" w:type="dxa"/>
            <w:shd w:val="clear" w:color="auto" w:fill="auto"/>
            <w:tcMar>
              <w:top w:w="100" w:type="dxa"/>
              <w:left w:w="100" w:type="dxa"/>
              <w:bottom w:w="100" w:type="dxa"/>
              <w:right w:w="100" w:type="dxa"/>
            </w:tcMar>
          </w:tcPr>
          <w:p w:rsidR="00AB4E22" w:rsidRDefault="00622877">
            <w:pPr>
              <w:rPr>
                <w:rFonts w:ascii="Montserrat" w:eastAsia="Montserrat" w:hAnsi="Montserrat" w:cs="Montserrat"/>
                <w:b/>
                <w:color w:val="1C4587"/>
              </w:rPr>
            </w:pPr>
            <w:r>
              <w:rPr>
                <w:rFonts w:ascii="Montserrat" w:eastAsia="Montserrat" w:hAnsi="Montserrat" w:cs="Montserrat"/>
                <w:b/>
                <w:color w:val="1C4587"/>
              </w:rPr>
              <w:t>Origins of Cell Compartmentalization</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val="restart"/>
            <w:shd w:val="clear" w:color="auto" w:fill="auto"/>
            <w:tcMar>
              <w:top w:w="100" w:type="dxa"/>
              <w:left w:w="100" w:type="dxa"/>
              <w:bottom w:w="100" w:type="dxa"/>
              <w:right w:w="100" w:type="dxa"/>
            </w:tcMar>
          </w:tcPr>
          <w:p w:rsidR="00AB4E22" w:rsidRDefault="00AB4E22">
            <w:pPr>
              <w:widowControl w:val="0"/>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 xml:space="preserve">Describe similarities and/or differences and compartmentalization between prokaryotic and eukaryotic cells. </w:t>
            </w:r>
            <w:r>
              <w:rPr>
                <w:rFonts w:ascii="Cambria" w:eastAsia="Cambria" w:hAnsi="Cambria" w:cs="Cambria"/>
                <w:b/>
                <w:i/>
                <w:color w:val="1C4587"/>
                <w:sz w:val="16"/>
                <w:szCs w:val="16"/>
              </w:rPr>
              <w:t>EVO-1.A</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Membrane-bound organelles involved from once free-living prokaryotic cells via endosymbiosis.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Prokaryotes generally lack internal membrane-bound organelles but have internal regions with specialized structures and functions.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Eukaryotic cells maintain internal membranes that partition the cell into specialized regions.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b/>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b/>
                <w:sz w:val="20"/>
                <w:szCs w:val="20"/>
              </w:rPr>
            </w:pPr>
            <w:r>
              <w:rPr>
                <w:rFonts w:ascii="Cambria" w:eastAsia="Cambria" w:hAnsi="Cambria" w:cs="Cambria"/>
                <w:b/>
                <w:sz w:val="20"/>
                <w:szCs w:val="20"/>
              </w:rPr>
              <w:t>Describe the relationshi</w:t>
            </w:r>
            <w:r>
              <w:rPr>
                <w:rFonts w:ascii="Cambria" w:eastAsia="Cambria" w:hAnsi="Cambria" w:cs="Cambria"/>
                <w:b/>
                <w:sz w:val="20"/>
                <w:szCs w:val="20"/>
              </w:rPr>
              <w:t xml:space="preserve">p between the functions of endosymbiotic organelles and their free-living ancestral counterparts. </w:t>
            </w:r>
            <w:r>
              <w:rPr>
                <w:rFonts w:ascii="Cambria" w:eastAsia="Cambria" w:hAnsi="Cambria" w:cs="Cambria"/>
                <w:b/>
                <w:i/>
                <w:color w:val="1C4587"/>
                <w:sz w:val="16"/>
                <w:szCs w:val="16"/>
              </w:rPr>
              <w:t>EVO-1.B</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r w:rsidR="00AB4E22">
        <w:trPr>
          <w:trHeight w:val="520"/>
        </w:trPr>
        <w:tc>
          <w:tcPr>
            <w:tcW w:w="735" w:type="dxa"/>
            <w:vMerge/>
            <w:shd w:val="clear" w:color="auto" w:fill="auto"/>
            <w:tcMar>
              <w:top w:w="100" w:type="dxa"/>
              <w:left w:w="100" w:type="dxa"/>
              <w:bottom w:w="100" w:type="dxa"/>
              <w:right w:w="100" w:type="dxa"/>
            </w:tcMar>
          </w:tcPr>
          <w:p w:rsidR="00AB4E22" w:rsidRDefault="00AB4E22">
            <w:pPr>
              <w:widowControl w:val="0"/>
              <w:spacing w:line="240" w:lineRule="auto"/>
              <w:rPr>
                <w:rFonts w:ascii="Cambria" w:eastAsia="Cambria" w:hAnsi="Cambria" w:cs="Cambria"/>
              </w:rPr>
            </w:pPr>
          </w:p>
        </w:tc>
        <w:tc>
          <w:tcPr>
            <w:tcW w:w="9585" w:type="dxa"/>
            <w:shd w:val="clear" w:color="auto" w:fill="auto"/>
            <w:tcMar>
              <w:top w:w="100" w:type="dxa"/>
              <w:left w:w="100" w:type="dxa"/>
              <w:bottom w:w="100" w:type="dxa"/>
              <w:right w:w="100" w:type="dxa"/>
            </w:tcMar>
          </w:tcPr>
          <w:p w:rsidR="00AB4E22" w:rsidRDefault="00622877">
            <w:pPr>
              <w:rPr>
                <w:rFonts w:ascii="Cambria" w:eastAsia="Cambria" w:hAnsi="Cambria" w:cs="Cambria"/>
                <w:sz w:val="20"/>
                <w:szCs w:val="20"/>
              </w:rPr>
            </w:pPr>
            <w:r>
              <w:rPr>
                <w:rFonts w:ascii="Cambria" w:eastAsia="Cambria" w:hAnsi="Cambria" w:cs="Cambria"/>
                <w:sz w:val="20"/>
                <w:szCs w:val="20"/>
              </w:rPr>
              <w:t>Membrane-bound organelles evolved from previously free-living prokaryotic cells via endosymbiosis.</w:t>
            </w:r>
          </w:p>
        </w:tc>
        <w:tc>
          <w:tcPr>
            <w:tcW w:w="945" w:type="dxa"/>
            <w:shd w:val="clear" w:color="auto" w:fill="auto"/>
            <w:tcMar>
              <w:top w:w="100" w:type="dxa"/>
              <w:left w:w="100" w:type="dxa"/>
              <w:bottom w:w="100" w:type="dxa"/>
              <w:right w:w="100" w:type="dxa"/>
            </w:tcMar>
          </w:tcPr>
          <w:p w:rsidR="00AB4E22" w:rsidRDefault="00AB4E22">
            <w:pPr>
              <w:widowControl w:val="0"/>
              <w:spacing w:line="240" w:lineRule="auto"/>
              <w:jc w:val="center"/>
              <w:rPr>
                <w:rFonts w:ascii="Cambria" w:eastAsia="Cambria" w:hAnsi="Cambria" w:cs="Cambria"/>
                <w:sz w:val="20"/>
                <w:szCs w:val="20"/>
              </w:rPr>
            </w:pPr>
          </w:p>
        </w:tc>
      </w:tr>
    </w:tbl>
    <w:p w:rsidR="00AB4E22" w:rsidRDefault="00AB4E22">
      <w:pPr>
        <w:ind w:left="-360"/>
        <w:rPr>
          <w:rFonts w:ascii="Montserrat" w:eastAsia="Montserrat" w:hAnsi="Montserrat" w:cs="Montserrat"/>
          <w:b/>
          <w:sz w:val="28"/>
          <w:szCs w:val="28"/>
        </w:rPr>
      </w:pPr>
    </w:p>
    <w:p w:rsidR="00AB4E22" w:rsidRDefault="00622877">
      <w:pPr>
        <w:ind w:left="-360"/>
        <w:rPr>
          <w:rFonts w:ascii="Montserrat" w:eastAsia="Montserrat" w:hAnsi="Montserrat" w:cs="Montserrat"/>
          <w:b/>
          <w:sz w:val="28"/>
          <w:szCs w:val="28"/>
        </w:rPr>
      </w:pPr>
      <w:r>
        <w:rPr>
          <w:rFonts w:ascii="Montserrat" w:eastAsia="Montserrat" w:hAnsi="Montserrat" w:cs="Montserrat"/>
          <w:b/>
          <w:sz w:val="28"/>
          <w:szCs w:val="28"/>
        </w:rPr>
        <w:t xml:space="preserve">RESOURCES: </w:t>
      </w:r>
      <w:r>
        <w:rPr>
          <w:rFonts w:ascii="Montserrat" w:eastAsia="Montserrat" w:hAnsi="Montserrat" w:cs="Montserrat"/>
          <w:b/>
          <w:i/>
          <w:color w:val="20124D"/>
          <w:sz w:val="16"/>
          <w:szCs w:val="16"/>
        </w:rPr>
        <w:t>(Tip: add your own (GSN) and helpful resources in the table below to a copy of this document)</w:t>
      </w:r>
    </w:p>
    <w:tbl>
      <w:tblPr>
        <w:tblStyle w:val="a0"/>
        <w:tblW w:w="112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5715"/>
        <w:gridCol w:w="4425"/>
      </w:tblGrid>
      <w:tr w:rsidR="00AB4E22">
        <w:tc>
          <w:tcPr>
            <w:tcW w:w="1080" w:type="dxa"/>
            <w:shd w:val="clear" w:color="auto" w:fill="D9D2E9"/>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sz w:val="24"/>
                <w:szCs w:val="24"/>
              </w:rPr>
            </w:pPr>
            <w:r>
              <w:rPr>
                <w:rFonts w:ascii="Montserrat" w:eastAsia="Montserrat" w:hAnsi="Montserrat" w:cs="Montserrat"/>
                <w:b/>
                <w:sz w:val="24"/>
                <w:szCs w:val="24"/>
              </w:rPr>
              <w:t>AP Bio Topics</w:t>
            </w:r>
          </w:p>
        </w:tc>
        <w:tc>
          <w:tcPr>
            <w:tcW w:w="5715" w:type="dxa"/>
            <w:shd w:val="clear" w:color="auto" w:fill="D9D2E9"/>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sz w:val="16"/>
                <w:szCs w:val="16"/>
              </w:rPr>
            </w:pPr>
            <w:r>
              <w:rPr>
                <w:rFonts w:ascii="Montserrat" w:eastAsia="Montserrat" w:hAnsi="Montserrat" w:cs="Montserrat"/>
                <w:b/>
                <w:sz w:val="28"/>
                <w:szCs w:val="28"/>
              </w:rPr>
              <w:t xml:space="preserve">Classroom Discussions (GSN), Labs, Activities &amp; Assignments: </w:t>
            </w:r>
          </w:p>
        </w:tc>
        <w:tc>
          <w:tcPr>
            <w:tcW w:w="4425" w:type="dxa"/>
            <w:shd w:val="clear" w:color="auto" w:fill="D9D2E9"/>
            <w:tcMar>
              <w:top w:w="100" w:type="dxa"/>
              <w:left w:w="100" w:type="dxa"/>
              <w:bottom w:w="100" w:type="dxa"/>
              <w:right w:w="100" w:type="dxa"/>
            </w:tcMar>
          </w:tcPr>
          <w:p w:rsidR="00AB4E22" w:rsidRDefault="00622877">
            <w:pPr>
              <w:widowControl w:val="0"/>
              <w:pBdr>
                <w:top w:val="nil"/>
                <w:left w:val="nil"/>
                <w:bottom w:val="nil"/>
                <w:right w:val="nil"/>
                <w:between w:val="nil"/>
              </w:pBdr>
              <w:rPr>
                <w:rFonts w:ascii="Montserrat" w:eastAsia="Montserrat" w:hAnsi="Montserrat" w:cs="Montserrat"/>
                <w:b/>
                <w:sz w:val="28"/>
                <w:szCs w:val="28"/>
              </w:rPr>
            </w:pPr>
            <w:r>
              <w:rPr>
                <w:rFonts w:ascii="Montserrat" w:eastAsia="Montserrat" w:hAnsi="Montserrat" w:cs="Montserrat"/>
                <w:b/>
                <w:sz w:val="28"/>
                <w:szCs w:val="28"/>
              </w:rPr>
              <w:t xml:space="preserve">Additional Materials: </w:t>
            </w:r>
          </w:p>
          <w:p w:rsidR="00AB4E22" w:rsidRDefault="00622877">
            <w:pPr>
              <w:widowControl w:val="0"/>
              <w:pBdr>
                <w:top w:val="nil"/>
                <w:left w:val="nil"/>
                <w:bottom w:val="nil"/>
                <w:right w:val="nil"/>
                <w:between w:val="nil"/>
              </w:pBdr>
              <w:rPr>
                <w:rFonts w:ascii="Montserrat" w:eastAsia="Montserrat" w:hAnsi="Montserrat" w:cs="Montserrat"/>
                <w:b/>
                <w:sz w:val="18"/>
                <w:szCs w:val="18"/>
              </w:rPr>
            </w:pPr>
            <w:hyperlink r:id="rId6">
              <w:r>
                <w:rPr>
                  <w:rFonts w:ascii="Montserrat" w:eastAsia="Montserrat" w:hAnsi="Montserrat" w:cs="Montserrat"/>
                  <w:b/>
                  <w:color w:val="1155CC"/>
                  <w:sz w:val="18"/>
                  <w:szCs w:val="18"/>
                  <w:u w:val="single"/>
                </w:rPr>
                <w:t>Khan Academy: Cell Structure and Function</w:t>
              </w:r>
            </w:hyperlink>
          </w:p>
        </w:tc>
      </w:tr>
      <w:tr w:rsidR="00AB4E22">
        <w:tc>
          <w:tcPr>
            <w:tcW w:w="108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2.1-3</w:t>
            </w:r>
          </w:p>
          <w:p w:rsidR="00AB4E22" w:rsidRDefault="00622877">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2.10-.11</w:t>
            </w:r>
          </w:p>
        </w:tc>
        <w:tc>
          <w:tcPr>
            <w:tcW w:w="5715" w:type="dxa"/>
            <w:shd w:val="clear" w:color="auto" w:fill="auto"/>
            <w:tcMar>
              <w:top w:w="100" w:type="dxa"/>
              <w:left w:w="100" w:type="dxa"/>
              <w:bottom w:w="100" w:type="dxa"/>
              <w:right w:w="100" w:type="dxa"/>
            </w:tcMar>
          </w:tcPr>
          <w:p w:rsidR="00AB4E22" w:rsidRPr="00611094" w:rsidRDefault="00463B6A">
            <w:pPr>
              <w:widowControl w:val="0"/>
              <w:pBdr>
                <w:top w:val="nil"/>
                <w:left w:val="nil"/>
                <w:bottom w:val="nil"/>
                <w:right w:val="nil"/>
                <w:between w:val="nil"/>
              </w:pBdr>
              <w:spacing w:line="240" w:lineRule="auto"/>
              <w:rPr>
                <w:rFonts w:ascii="Montserrat" w:eastAsia="Montserrat" w:hAnsi="Montserrat" w:cs="Montserrat"/>
                <w:color w:val="1155CC"/>
              </w:rPr>
            </w:pPr>
            <w:r w:rsidRPr="00611094">
              <w:rPr>
                <w:rFonts w:ascii="Montserrat" w:eastAsia="Montserrat" w:hAnsi="Montserrat" w:cs="Montserrat"/>
                <w:color w:val="1155CC"/>
              </w:rPr>
              <w:t>Organelle Speed Dating</w:t>
            </w:r>
          </w:p>
          <w:p w:rsidR="00463B6A" w:rsidRDefault="00463B6A">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Ch. 4 Reading Guide</w:t>
            </w:r>
          </w:p>
          <w:p w:rsidR="00463B6A" w:rsidRDefault="00463B6A">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Endomembrane System Notes</w:t>
            </w:r>
          </w:p>
          <w:p w:rsidR="00463B6A" w:rsidRDefault="00463B6A">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Endosym</w:t>
            </w:r>
            <w:r w:rsidR="009A7AEA">
              <w:rPr>
                <w:rFonts w:ascii="Montserrat" w:eastAsia="Montserrat" w:hAnsi="Montserrat" w:cs="Montserrat"/>
              </w:rPr>
              <w:t>biont Theory Notes</w:t>
            </w:r>
          </w:p>
          <w:p w:rsidR="009A7AEA" w:rsidRDefault="009A7AEA">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Organelle and Transport PPT</w:t>
            </w:r>
          </w:p>
          <w:p w:rsidR="00611094" w:rsidRDefault="00611094">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rPr>
              <w:t>Prokaryote/Eukaryote Compare and Contrast</w:t>
            </w:r>
          </w:p>
          <w:p w:rsidR="009A7AEA" w:rsidRDefault="009A7AEA">
            <w:pPr>
              <w:widowControl w:val="0"/>
              <w:pBdr>
                <w:top w:val="nil"/>
                <w:left w:val="nil"/>
                <w:bottom w:val="nil"/>
                <w:right w:val="nil"/>
                <w:between w:val="nil"/>
              </w:pBdr>
              <w:spacing w:line="240" w:lineRule="auto"/>
              <w:rPr>
                <w:rFonts w:ascii="Montserrat" w:eastAsia="Montserrat" w:hAnsi="Montserrat" w:cs="Montserrat"/>
              </w:rPr>
            </w:pPr>
          </w:p>
          <w:p w:rsidR="00AB4E22" w:rsidRDefault="00AB4E22">
            <w:pPr>
              <w:widowControl w:val="0"/>
              <w:pBdr>
                <w:top w:val="nil"/>
                <w:left w:val="nil"/>
                <w:bottom w:val="nil"/>
                <w:right w:val="nil"/>
                <w:between w:val="nil"/>
              </w:pBdr>
              <w:spacing w:line="240" w:lineRule="auto"/>
              <w:rPr>
                <w:rFonts w:ascii="Montserrat" w:eastAsia="Montserrat" w:hAnsi="Montserrat" w:cs="Montserrat"/>
              </w:rPr>
            </w:pPr>
          </w:p>
          <w:p w:rsidR="00AB4E22" w:rsidRDefault="00AB4E22">
            <w:pPr>
              <w:widowControl w:val="0"/>
              <w:pBdr>
                <w:top w:val="nil"/>
                <w:left w:val="nil"/>
                <w:bottom w:val="nil"/>
                <w:right w:val="nil"/>
                <w:between w:val="nil"/>
              </w:pBdr>
              <w:spacing w:line="240" w:lineRule="auto"/>
              <w:rPr>
                <w:rFonts w:ascii="Montserrat" w:eastAsia="Montserrat" w:hAnsi="Montserrat" w:cs="Montserrat"/>
              </w:rPr>
            </w:pPr>
          </w:p>
        </w:tc>
        <w:tc>
          <w:tcPr>
            <w:tcW w:w="4425"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sz w:val="20"/>
                <w:szCs w:val="20"/>
              </w:rPr>
            </w:pPr>
            <w:hyperlink r:id="rId7">
              <w:proofErr w:type="spellStart"/>
              <w:r>
                <w:rPr>
                  <w:rFonts w:ascii="Montserrat" w:eastAsia="Montserrat" w:hAnsi="Montserrat" w:cs="Montserrat"/>
                  <w:color w:val="1155CC"/>
                  <w:sz w:val="20"/>
                  <w:szCs w:val="20"/>
                  <w:u w:val="single"/>
                </w:rPr>
                <w:t>MsLitten’s</w:t>
              </w:r>
              <w:proofErr w:type="spellEnd"/>
              <w:r>
                <w:rPr>
                  <w:rFonts w:ascii="Montserrat" w:eastAsia="Montserrat" w:hAnsi="Montserrat" w:cs="Montserrat"/>
                  <w:color w:val="1155CC"/>
                  <w:sz w:val="20"/>
                  <w:szCs w:val="20"/>
                  <w:u w:val="single"/>
                </w:rPr>
                <w:t xml:space="preserve"> 7th Period Revie</w:t>
              </w:r>
              <w:r>
                <w:rPr>
                  <w:rFonts w:ascii="Montserrat" w:eastAsia="Montserrat" w:hAnsi="Montserrat" w:cs="Montserrat"/>
                  <w:color w:val="1155CC"/>
                  <w:sz w:val="20"/>
                  <w:szCs w:val="20"/>
                  <w:u w:val="single"/>
                </w:rPr>
                <w:t>w</w:t>
              </w:r>
              <w:r>
                <w:rPr>
                  <w:rFonts w:ascii="Montserrat" w:eastAsia="Montserrat" w:hAnsi="Montserrat" w:cs="Montserrat"/>
                  <w:color w:val="1155CC"/>
                  <w:sz w:val="20"/>
                  <w:szCs w:val="20"/>
                  <w:u w:val="single"/>
                </w:rPr>
                <w:t xml:space="preserve"> Ch 04</w:t>
              </w:r>
            </w:hyperlink>
          </w:p>
          <w:p w:rsidR="00AB4E22" w:rsidRDefault="00622877">
            <w:pPr>
              <w:widowControl w:val="0"/>
              <w:pBdr>
                <w:top w:val="nil"/>
                <w:left w:val="nil"/>
                <w:bottom w:val="nil"/>
                <w:right w:val="nil"/>
                <w:between w:val="nil"/>
              </w:pBdr>
              <w:spacing w:line="240" w:lineRule="auto"/>
              <w:rPr>
                <w:rFonts w:ascii="Montserrat" w:eastAsia="Montserrat" w:hAnsi="Montserrat" w:cs="Montserrat"/>
              </w:rPr>
            </w:pPr>
            <w:r>
              <w:rPr>
                <w:rFonts w:ascii="Montserrat" w:eastAsia="Montserrat" w:hAnsi="Montserrat" w:cs="Montserrat"/>
                <w:sz w:val="20"/>
                <w:szCs w:val="20"/>
              </w:rPr>
              <w:t>Bozeman:</w:t>
            </w:r>
            <w:r>
              <w:rPr>
                <w:rFonts w:ascii="Montserrat" w:eastAsia="Montserrat" w:hAnsi="Montserrat" w:cs="Montserrat"/>
              </w:rPr>
              <w:t xml:space="preserve"> </w:t>
            </w:r>
          </w:p>
          <w:p w:rsidR="00AB4E22" w:rsidRDefault="00622877">
            <w:pPr>
              <w:widowControl w:val="0"/>
              <w:numPr>
                <w:ilvl w:val="0"/>
                <w:numId w:val="7"/>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8">
              <w:r>
                <w:rPr>
                  <w:rFonts w:ascii="Montserrat" w:eastAsia="Montserrat" w:hAnsi="Montserrat" w:cs="Montserrat"/>
                  <w:color w:val="1155CC"/>
                  <w:sz w:val="18"/>
                  <w:szCs w:val="18"/>
                  <w:u w:val="single"/>
                </w:rPr>
                <w:t>Cellular Organelles</w:t>
              </w:r>
            </w:hyperlink>
            <w:r>
              <w:rPr>
                <w:rFonts w:ascii="Montserrat" w:eastAsia="Montserrat" w:hAnsi="Montserrat" w:cs="Montserrat"/>
                <w:sz w:val="18"/>
                <w:szCs w:val="18"/>
              </w:rPr>
              <w:t xml:space="preserve"> </w:t>
            </w:r>
          </w:p>
          <w:p w:rsidR="00AB4E22" w:rsidRDefault="00622877">
            <w:pPr>
              <w:widowControl w:val="0"/>
              <w:numPr>
                <w:ilvl w:val="0"/>
                <w:numId w:val="7"/>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9">
              <w:r>
                <w:rPr>
                  <w:rFonts w:ascii="Montserrat" w:eastAsia="Montserrat" w:hAnsi="Montserrat" w:cs="Montserrat"/>
                  <w:color w:val="1155CC"/>
                  <w:sz w:val="18"/>
                  <w:szCs w:val="18"/>
                  <w:u w:val="single"/>
                </w:rPr>
                <w:t>Cellular Specialization</w:t>
              </w:r>
            </w:hyperlink>
          </w:p>
          <w:p w:rsidR="00AB4E22" w:rsidRDefault="00622877">
            <w:pPr>
              <w:widowControl w:val="0"/>
              <w:numPr>
                <w:ilvl w:val="0"/>
                <w:numId w:val="7"/>
              </w:numPr>
              <w:pBdr>
                <w:top w:val="nil"/>
                <w:left w:val="nil"/>
                <w:bottom w:val="nil"/>
                <w:right w:val="nil"/>
                <w:between w:val="nil"/>
              </w:pBdr>
              <w:spacing w:line="240" w:lineRule="auto"/>
              <w:ind w:left="450" w:hanging="270"/>
              <w:rPr>
                <w:rFonts w:ascii="Montserrat" w:eastAsia="Montserrat" w:hAnsi="Montserrat" w:cs="Montserrat"/>
                <w:sz w:val="18"/>
                <w:szCs w:val="18"/>
              </w:rPr>
            </w:pPr>
            <w:hyperlink r:id="rId10">
              <w:r>
                <w:rPr>
                  <w:rFonts w:ascii="Montserrat" w:eastAsia="Montserrat" w:hAnsi="Montserrat" w:cs="Montserrat"/>
                  <w:color w:val="1155CC"/>
                  <w:sz w:val="18"/>
                  <w:szCs w:val="18"/>
                  <w:u w:val="single"/>
                </w:rPr>
                <w:t>Cellular Variation</w:t>
              </w:r>
            </w:hyperlink>
          </w:p>
          <w:p w:rsidR="00AB4E22" w:rsidRDefault="00622877">
            <w:pPr>
              <w:widowControl w:val="0"/>
              <w:spacing w:line="240" w:lineRule="auto"/>
              <w:rPr>
                <w:rFonts w:ascii="Montserrat" w:eastAsia="Montserrat" w:hAnsi="Montserrat" w:cs="Montserrat"/>
                <w:sz w:val="20"/>
                <w:szCs w:val="20"/>
              </w:rPr>
            </w:pPr>
            <w:hyperlink r:id="rId11">
              <w:r>
                <w:rPr>
                  <w:rFonts w:ascii="Montserrat" w:eastAsia="Montserrat" w:hAnsi="Montserrat" w:cs="Montserrat"/>
                  <w:color w:val="1155CC"/>
                  <w:sz w:val="20"/>
                  <w:szCs w:val="20"/>
                  <w:u w:val="single"/>
                </w:rPr>
                <w:t>Surface Area, Volume and Life</w:t>
              </w:r>
            </w:hyperlink>
          </w:p>
          <w:p w:rsidR="00AB4E22" w:rsidRDefault="00622877">
            <w:pPr>
              <w:widowControl w:val="0"/>
              <w:spacing w:line="240" w:lineRule="auto"/>
              <w:rPr>
                <w:rFonts w:ascii="Montserrat" w:eastAsia="Montserrat" w:hAnsi="Montserrat" w:cs="Montserrat"/>
                <w:sz w:val="20"/>
                <w:szCs w:val="20"/>
              </w:rPr>
            </w:pPr>
            <w:hyperlink r:id="rId12">
              <w:r>
                <w:rPr>
                  <w:rFonts w:ascii="Montserrat" w:eastAsia="Montserrat" w:hAnsi="Montserrat" w:cs="Montserrat"/>
                  <w:color w:val="1155CC"/>
                  <w:sz w:val="20"/>
                  <w:szCs w:val="20"/>
                  <w:u w:val="single"/>
                </w:rPr>
                <w:t>Inner Workings of a Cell</w:t>
              </w:r>
            </w:hyperlink>
          </w:p>
          <w:p w:rsidR="00AB4E22" w:rsidRDefault="00622877">
            <w:pPr>
              <w:widowControl w:val="0"/>
              <w:spacing w:line="240" w:lineRule="auto"/>
              <w:rPr>
                <w:rFonts w:ascii="Montserrat" w:eastAsia="Montserrat" w:hAnsi="Montserrat" w:cs="Montserrat"/>
                <w:sz w:val="18"/>
                <w:szCs w:val="18"/>
              </w:rPr>
            </w:pPr>
            <w:proofErr w:type="spellStart"/>
            <w:r>
              <w:rPr>
                <w:rFonts w:ascii="Montserrat" w:eastAsia="Montserrat" w:hAnsi="Montserrat" w:cs="Montserrat"/>
                <w:sz w:val="20"/>
                <w:szCs w:val="20"/>
              </w:rPr>
              <w:t>Knuffke</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Prezis</w:t>
            </w:r>
            <w:proofErr w:type="spellEnd"/>
            <w:r>
              <w:rPr>
                <w:rFonts w:ascii="Montserrat" w:eastAsia="Montserrat" w:hAnsi="Montserrat" w:cs="Montserrat"/>
                <w:sz w:val="18"/>
                <w:szCs w:val="18"/>
              </w:rPr>
              <w:t>:</w:t>
            </w:r>
            <w:r>
              <w:rPr>
                <w:rFonts w:ascii="Montserrat" w:eastAsia="Montserrat" w:hAnsi="Montserrat" w:cs="Montserrat"/>
                <w:sz w:val="20"/>
                <w:szCs w:val="20"/>
              </w:rPr>
              <w:t xml:space="preserve"> </w:t>
            </w:r>
            <w:hyperlink r:id="rId13">
              <w:r>
                <w:rPr>
                  <w:rFonts w:ascii="Montserrat" w:eastAsia="Montserrat" w:hAnsi="Montserrat" w:cs="Montserrat"/>
                  <w:color w:val="1155CC"/>
                  <w:sz w:val="18"/>
                  <w:szCs w:val="18"/>
                  <w:u w:val="single"/>
                </w:rPr>
                <w:t>Cytol</w:t>
              </w:r>
              <w:r>
                <w:rPr>
                  <w:rFonts w:ascii="Montserrat" w:eastAsia="Montserrat" w:hAnsi="Montserrat" w:cs="Montserrat"/>
                  <w:color w:val="1155CC"/>
                  <w:sz w:val="18"/>
                  <w:szCs w:val="18"/>
                  <w:u w:val="single"/>
                </w:rPr>
                <w:t>o</w:t>
              </w:r>
              <w:r>
                <w:rPr>
                  <w:rFonts w:ascii="Montserrat" w:eastAsia="Montserrat" w:hAnsi="Montserrat" w:cs="Montserrat"/>
                  <w:color w:val="1155CC"/>
                  <w:sz w:val="18"/>
                  <w:szCs w:val="18"/>
                  <w:u w:val="single"/>
                </w:rPr>
                <w:t>gy</w:t>
              </w:r>
            </w:hyperlink>
            <w:r>
              <w:rPr>
                <w:rFonts w:ascii="Montserrat" w:eastAsia="Montserrat" w:hAnsi="Montserrat" w:cs="Montserrat"/>
                <w:sz w:val="18"/>
                <w:szCs w:val="18"/>
              </w:rPr>
              <w:t xml:space="preserve"> </w:t>
            </w:r>
          </w:p>
          <w:p w:rsidR="00AB4E22" w:rsidRDefault="00622877">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Quizizz:</w:t>
            </w:r>
          </w:p>
          <w:p w:rsidR="00AB4E22" w:rsidRDefault="00622877">
            <w:pPr>
              <w:widowControl w:val="0"/>
              <w:numPr>
                <w:ilvl w:val="0"/>
                <w:numId w:val="7"/>
              </w:numPr>
              <w:spacing w:line="240" w:lineRule="auto"/>
              <w:ind w:left="540"/>
              <w:rPr>
                <w:rFonts w:ascii="Montserrat" w:eastAsia="Montserrat" w:hAnsi="Montserrat" w:cs="Montserrat"/>
                <w:sz w:val="18"/>
                <w:szCs w:val="18"/>
              </w:rPr>
            </w:pPr>
            <w:hyperlink r:id="rId14">
              <w:r>
                <w:rPr>
                  <w:rFonts w:ascii="Montserrat" w:eastAsia="Montserrat" w:hAnsi="Montserrat" w:cs="Montserrat"/>
                  <w:color w:val="1155CC"/>
                  <w:sz w:val="18"/>
                  <w:szCs w:val="18"/>
                  <w:u w:val="single"/>
                </w:rPr>
                <w:t>Cells and Cell Structures</w:t>
              </w:r>
            </w:hyperlink>
            <w:r>
              <w:rPr>
                <w:rFonts w:ascii="Montserrat" w:eastAsia="Montserrat" w:hAnsi="Montserrat" w:cs="Montserrat"/>
                <w:sz w:val="18"/>
                <w:szCs w:val="18"/>
              </w:rPr>
              <w:t xml:space="preserve"> </w:t>
            </w:r>
          </w:p>
          <w:p w:rsidR="00AB4E22" w:rsidRDefault="00622877">
            <w:pPr>
              <w:widowControl w:val="0"/>
              <w:numPr>
                <w:ilvl w:val="0"/>
                <w:numId w:val="7"/>
              </w:numPr>
              <w:spacing w:line="240" w:lineRule="auto"/>
              <w:ind w:left="540"/>
              <w:rPr>
                <w:rFonts w:ascii="Montserrat" w:eastAsia="Montserrat" w:hAnsi="Montserrat" w:cs="Montserrat"/>
                <w:sz w:val="18"/>
                <w:szCs w:val="18"/>
              </w:rPr>
            </w:pPr>
            <w:hyperlink r:id="rId15">
              <w:r>
                <w:rPr>
                  <w:rFonts w:ascii="Montserrat" w:eastAsia="Montserrat" w:hAnsi="Montserrat" w:cs="Montserrat"/>
                  <w:color w:val="1155CC"/>
                  <w:sz w:val="18"/>
                  <w:szCs w:val="18"/>
                  <w:u w:val="single"/>
                </w:rPr>
                <w:t>Cell Organelles</w:t>
              </w:r>
            </w:hyperlink>
          </w:p>
        </w:tc>
      </w:tr>
      <w:tr w:rsidR="00AB4E22">
        <w:tc>
          <w:tcPr>
            <w:tcW w:w="108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2.4-2.9</w:t>
            </w:r>
          </w:p>
        </w:tc>
        <w:tc>
          <w:tcPr>
            <w:tcW w:w="5715" w:type="dxa"/>
            <w:shd w:val="clear" w:color="auto" w:fill="auto"/>
            <w:tcMar>
              <w:top w:w="100" w:type="dxa"/>
              <w:left w:w="100" w:type="dxa"/>
              <w:bottom w:w="100" w:type="dxa"/>
              <w:right w:w="100" w:type="dxa"/>
            </w:tcMar>
          </w:tcPr>
          <w:p w:rsidR="00AB4E22" w:rsidRPr="00653268" w:rsidRDefault="00653268">
            <w:pPr>
              <w:widowControl w:val="0"/>
              <w:numPr>
                <w:ilvl w:val="0"/>
                <w:numId w:val="5"/>
              </w:numPr>
              <w:spacing w:line="240" w:lineRule="auto"/>
              <w:ind w:left="360"/>
              <w:rPr>
                <w:rFonts w:ascii="Montserrat" w:eastAsia="Montserrat" w:hAnsi="Montserrat" w:cs="Montserrat"/>
              </w:rPr>
            </w:pPr>
            <w:r w:rsidRPr="00653268">
              <w:rPr>
                <w:rFonts w:ascii="Montserrat" w:eastAsia="Montserrat" w:hAnsi="Montserrat" w:cs="Montserrat"/>
                <w:color w:val="1155CC"/>
              </w:rPr>
              <w:t>Organelle and Transport PPT</w:t>
            </w:r>
          </w:p>
          <w:p w:rsidR="00AB4E22" w:rsidRPr="00653268" w:rsidRDefault="00622877">
            <w:pPr>
              <w:widowControl w:val="0"/>
              <w:numPr>
                <w:ilvl w:val="0"/>
                <w:numId w:val="5"/>
              </w:numPr>
              <w:spacing w:line="240" w:lineRule="auto"/>
              <w:ind w:left="360"/>
              <w:rPr>
                <w:rFonts w:ascii="Montserrat" w:eastAsia="Montserrat" w:hAnsi="Montserrat" w:cs="Montserrat"/>
                <w:b/>
              </w:rPr>
            </w:pPr>
            <w:hyperlink r:id="rId16">
              <w:r>
                <w:rPr>
                  <w:rFonts w:ascii="Montserrat" w:eastAsia="Montserrat" w:hAnsi="Montserrat" w:cs="Montserrat"/>
                  <w:b/>
                  <w:color w:val="1155CC"/>
                  <w:u w:val="single"/>
                </w:rPr>
                <w:t>Investigation 4 Diffusion and Osmosis</w:t>
              </w:r>
            </w:hyperlink>
          </w:p>
          <w:p w:rsidR="00653268" w:rsidRDefault="00686D73" w:rsidP="00686D73">
            <w:pPr>
              <w:widowControl w:val="0"/>
              <w:spacing w:line="240" w:lineRule="auto"/>
              <w:ind w:left="360"/>
              <w:rPr>
                <w:rFonts w:ascii="Montserrat" w:eastAsia="Montserrat" w:hAnsi="Montserrat" w:cs="Montserrat"/>
                <w:b/>
              </w:rPr>
            </w:pPr>
            <w:r>
              <w:rPr>
                <w:rFonts w:ascii="Montserrat" w:eastAsia="Montserrat" w:hAnsi="Montserrat" w:cs="Montserrat"/>
                <w:b/>
              </w:rPr>
              <w:t>Cell Size</w:t>
            </w:r>
          </w:p>
          <w:p w:rsidR="00686D73" w:rsidRDefault="00686D73" w:rsidP="00686D73">
            <w:pPr>
              <w:widowControl w:val="0"/>
              <w:spacing w:line="240" w:lineRule="auto"/>
              <w:ind w:left="360"/>
              <w:rPr>
                <w:rFonts w:ascii="Montserrat" w:eastAsia="Montserrat" w:hAnsi="Montserrat" w:cs="Montserrat"/>
                <w:b/>
              </w:rPr>
            </w:pPr>
            <w:r>
              <w:rPr>
                <w:rFonts w:ascii="Montserrat" w:eastAsia="Montserrat" w:hAnsi="Montserrat" w:cs="Montserrat"/>
                <w:b/>
              </w:rPr>
              <w:t>Model Cells with Dialysis Tubing</w:t>
            </w:r>
          </w:p>
          <w:p w:rsidR="00686D73" w:rsidRDefault="00686D73" w:rsidP="00686D73">
            <w:pPr>
              <w:widowControl w:val="0"/>
              <w:spacing w:line="240" w:lineRule="auto"/>
              <w:ind w:left="360"/>
              <w:rPr>
                <w:rFonts w:ascii="Montserrat" w:eastAsia="Montserrat" w:hAnsi="Montserrat" w:cs="Montserrat"/>
                <w:b/>
              </w:rPr>
            </w:pPr>
            <w:r>
              <w:rPr>
                <w:rFonts w:ascii="Montserrat" w:eastAsia="Montserrat" w:hAnsi="Montserrat" w:cs="Montserrat"/>
                <w:b/>
              </w:rPr>
              <w:t>Living plant cells in varying solutions (Potato Lab)</w:t>
            </w:r>
          </w:p>
          <w:p w:rsidR="00AB4E22" w:rsidRDefault="00622877">
            <w:pPr>
              <w:widowControl w:val="0"/>
              <w:numPr>
                <w:ilvl w:val="0"/>
                <w:numId w:val="5"/>
              </w:numPr>
              <w:spacing w:line="240" w:lineRule="auto"/>
              <w:ind w:left="360"/>
              <w:rPr>
                <w:rFonts w:ascii="Montserrat" w:eastAsia="Montserrat" w:hAnsi="Montserrat" w:cs="Montserrat"/>
              </w:rPr>
            </w:pPr>
            <w:r>
              <w:rPr>
                <w:rFonts w:ascii="Montserrat" w:eastAsia="Montserrat" w:hAnsi="Montserrat" w:cs="Montserrat"/>
                <w:b/>
              </w:rPr>
              <w:t>POGIL</w:t>
            </w:r>
            <w:r>
              <w:rPr>
                <w:rFonts w:ascii="Montserrat" w:eastAsia="Montserrat" w:hAnsi="Montserrat" w:cs="Montserrat"/>
              </w:rPr>
              <w:t>: Membrane Structure</w:t>
            </w:r>
          </w:p>
          <w:p w:rsidR="00AB4E22" w:rsidRDefault="00622877">
            <w:pPr>
              <w:widowControl w:val="0"/>
              <w:numPr>
                <w:ilvl w:val="0"/>
                <w:numId w:val="5"/>
              </w:numPr>
              <w:spacing w:line="240" w:lineRule="auto"/>
              <w:ind w:left="360"/>
              <w:rPr>
                <w:rFonts w:ascii="Montserrat" w:eastAsia="Montserrat" w:hAnsi="Montserrat" w:cs="Montserrat"/>
              </w:rPr>
            </w:pPr>
            <w:r>
              <w:rPr>
                <w:rFonts w:ascii="Montserrat" w:eastAsia="Montserrat" w:hAnsi="Montserrat" w:cs="Montserrat"/>
                <w:b/>
              </w:rPr>
              <w:t>POGIL</w:t>
            </w:r>
            <w:r>
              <w:rPr>
                <w:rFonts w:ascii="Montserrat" w:eastAsia="Montserrat" w:hAnsi="Montserrat" w:cs="Montserrat"/>
              </w:rPr>
              <w:t xml:space="preserve">: Membrane Function </w:t>
            </w:r>
          </w:p>
          <w:p w:rsidR="0022312D" w:rsidRDefault="003605E9">
            <w:pPr>
              <w:widowControl w:val="0"/>
              <w:numPr>
                <w:ilvl w:val="0"/>
                <w:numId w:val="5"/>
              </w:numPr>
              <w:spacing w:line="240" w:lineRule="auto"/>
              <w:ind w:left="360"/>
              <w:rPr>
                <w:rFonts w:ascii="Montserrat" w:eastAsia="Montserrat" w:hAnsi="Montserrat" w:cs="Montserrat"/>
              </w:rPr>
            </w:pPr>
            <w:r>
              <w:rPr>
                <w:rFonts w:ascii="Montserrat" w:eastAsia="Montserrat" w:hAnsi="Montserrat" w:cs="Montserrat"/>
                <w:b/>
              </w:rPr>
              <w:t xml:space="preserve">Membrane Models </w:t>
            </w:r>
            <w:r>
              <w:rPr>
                <w:rFonts w:ascii="Montserrat" w:eastAsia="Montserrat" w:hAnsi="Montserrat" w:cs="Montserrat"/>
              </w:rPr>
              <w:t>– 3D designs</w:t>
            </w:r>
          </w:p>
        </w:tc>
        <w:tc>
          <w:tcPr>
            <w:tcW w:w="4425"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sz w:val="20"/>
                <w:szCs w:val="20"/>
              </w:rPr>
            </w:pPr>
            <w:proofErr w:type="spellStart"/>
            <w:r>
              <w:rPr>
                <w:rFonts w:ascii="Montserrat" w:eastAsia="Montserrat" w:hAnsi="Montserrat" w:cs="Montserrat"/>
                <w:sz w:val="20"/>
                <w:szCs w:val="20"/>
              </w:rPr>
              <w:t>MsLitten’s</w:t>
            </w:r>
            <w:proofErr w:type="spellEnd"/>
            <w:r>
              <w:rPr>
                <w:rFonts w:ascii="Montserrat" w:eastAsia="Montserrat" w:hAnsi="Montserrat" w:cs="Montserrat"/>
                <w:sz w:val="20"/>
                <w:szCs w:val="20"/>
              </w:rPr>
              <w:t xml:space="preserve"> 7th Period Reviews:</w:t>
            </w:r>
          </w:p>
          <w:p w:rsidR="00AB4E22" w:rsidRDefault="00622877">
            <w:pPr>
              <w:widowControl w:val="0"/>
              <w:numPr>
                <w:ilvl w:val="0"/>
                <w:numId w:val="10"/>
              </w:numPr>
              <w:spacing w:line="240" w:lineRule="auto"/>
              <w:ind w:left="540"/>
              <w:rPr>
                <w:rFonts w:ascii="Montserrat" w:eastAsia="Montserrat" w:hAnsi="Montserrat" w:cs="Montserrat"/>
                <w:sz w:val="18"/>
                <w:szCs w:val="18"/>
              </w:rPr>
            </w:pPr>
            <w:hyperlink r:id="rId17">
              <w:r>
                <w:rPr>
                  <w:rFonts w:ascii="Montserrat" w:eastAsia="Montserrat" w:hAnsi="Montserrat" w:cs="Montserrat"/>
                  <w:color w:val="1155CC"/>
                  <w:sz w:val="18"/>
                  <w:szCs w:val="18"/>
                  <w:u w:val="single"/>
                </w:rPr>
                <w:t>Cell Membrane Protein Functions</w:t>
              </w:r>
            </w:hyperlink>
          </w:p>
          <w:p w:rsidR="00AB4E22" w:rsidRDefault="00622877">
            <w:pPr>
              <w:widowControl w:val="0"/>
              <w:numPr>
                <w:ilvl w:val="0"/>
                <w:numId w:val="10"/>
              </w:numPr>
              <w:spacing w:line="240" w:lineRule="auto"/>
              <w:ind w:left="540"/>
              <w:rPr>
                <w:rFonts w:ascii="Montserrat" w:eastAsia="Montserrat" w:hAnsi="Montserrat" w:cs="Montserrat"/>
                <w:sz w:val="18"/>
                <w:szCs w:val="18"/>
              </w:rPr>
            </w:pPr>
            <w:hyperlink r:id="rId18">
              <w:r>
                <w:rPr>
                  <w:rFonts w:ascii="Montserrat" w:eastAsia="Montserrat" w:hAnsi="Montserrat" w:cs="Montserrat"/>
                  <w:color w:val="1155CC"/>
                  <w:sz w:val="18"/>
                  <w:szCs w:val="18"/>
                  <w:u w:val="single"/>
                </w:rPr>
                <w:t>Ch 05 Review</w:t>
              </w:r>
            </w:hyperlink>
          </w:p>
          <w:p w:rsidR="00AB4E22" w:rsidRDefault="00622877">
            <w:pPr>
              <w:widowControl w:val="0"/>
              <w:numPr>
                <w:ilvl w:val="0"/>
                <w:numId w:val="10"/>
              </w:numPr>
              <w:spacing w:line="240" w:lineRule="auto"/>
              <w:ind w:left="540"/>
              <w:rPr>
                <w:rFonts w:ascii="Montserrat" w:eastAsia="Montserrat" w:hAnsi="Montserrat" w:cs="Montserrat"/>
                <w:sz w:val="18"/>
                <w:szCs w:val="18"/>
              </w:rPr>
            </w:pPr>
            <w:hyperlink r:id="rId19">
              <w:r>
                <w:rPr>
                  <w:rFonts w:ascii="Montserrat" w:eastAsia="Montserrat" w:hAnsi="Montserrat" w:cs="Montserrat"/>
                  <w:color w:val="1155CC"/>
                  <w:sz w:val="18"/>
                  <w:szCs w:val="18"/>
                  <w:u w:val="single"/>
                </w:rPr>
                <w:t>Lab 04: Diffusion and Osmosis</w:t>
              </w:r>
            </w:hyperlink>
          </w:p>
          <w:p w:rsidR="00AB4E22" w:rsidRPr="003605E9" w:rsidRDefault="00622877" w:rsidP="003605E9">
            <w:pPr>
              <w:widowControl w:val="0"/>
              <w:spacing w:line="240" w:lineRule="auto"/>
              <w:rPr>
                <w:rFonts w:ascii="Montserrat" w:eastAsia="Montserrat" w:hAnsi="Montserrat" w:cs="Montserrat"/>
              </w:rPr>
            </w:pPr>
            <w:r>
              <w:rPr>
                <w:rFonts w:ascii="Montserrat" w:eastAsia="Montserrat" w:hAnsi="Montserrat" w:cs="Montserrat"/>
                <w:sz w:val="20"/>
                <w:szCs w:val="20"/>
              </w:rPr>
              <w:t>Bozeman:</w:t>
            </w:r>
          </w:p>
          <w:p w:rsidR="00AB4E22" w:rsidRPr="003605E9" w:rsidRDefault="00622877" w:rsidP="003605E9">
            <w:pPr>
              <w:pStyle w:val="ListParagraph"/>
              <w:widowControl w:val="0"/>
              <w:numPr>
                <w:ilvl w:val="0"/>
                <w:numId w:val="11"/>
              </w:numPr>
              <w:spacing w:line="240" w:lineRule="auto"/>
              <w:rPr>
                <w:rFonts w:ascii="Montserrat" w:eastAsia="Montserrat" w:hAnsi="Montserrat" w:cs="Montserrat"/>
                <w:sz w:val="18"/>
                <w:szCs w:val="18"/>
              </w:rPr>
            </w:pPr>
            <w:hyperlink r:id="rId20">
              <w:r w:rsidRPr="003605E9">
                <w:rPr>
                  <w:rFonts w:ascii="Montserrat" w:eastAsia="Montserrat" w:hAnsi="Montserrat" w:cs="Montserrat"/>
                  <w:color w:val="1155CC"/>
                  <w:sz w:val="18"/>
                  <w:szCs w:val="18"/>
                  <w:u w:val="single"/>
                </w:rPr>
                <w:t>Cell Membranes</w:t>
              </w:r>
            </w:hyperlink>
            <w:r w:rsidRPr="003605E9">
              <w:rPr>
                <w:rFonts w:ascii="Montserrat" w:eastAsia="Montserrat" w:hAnsi="Montserrat" w:cs="Montserrat"/>
                <w:sz w:val="18"/>
                <w:szCs w:val="18"/>
              </w:rPr>
              <w:t xml:space="preserve"> </w:t>
            </w:r>
          </w:p>
          <w:p w:rsidR="00AB4E22" w:rsidRDefault="00622877">
            <w:pPr>
              <w:widowControl w:val="0"/>
              <w:numPr>
                <w:ilvl w:val="0"/>
                <w:numId w:val="7"/>
              </w:numPr>
              <w:spacing w:line="240" w:lineRule="auto"/>
              <w:ind w:left="540"/>
              <w:rPr>
                <w:rFonts w:ascii="Montserrat" w:eastAsia="Montserrat" w:hAnsi="Montserrat" w:cs="Montserrat"/>
                <w:sz w:val="18"/>
                <w:szCs w:val="18"/>
              </w:rPr>
            </w:pPr>
            <w:hyperlink r:id="rId21">
              <w:r>
                <w:rPr>
                  <w:rFonts w:ascii="Montserrat" w:eastAsia="Montserrat" w:hAnsi="Montserrat" w:cs="Montserrat"/>
                  <w:color w:val="1155CC"/>
                  <w:sz w:val="18"/>
                  <w:szCs w:val="18"/>
                  <w:u w:val="single"/>
                </w:rPr>
                <w:t>Tran</w:t>
              </w:r>
              <w:r>
                <w:rPr>
                  <w:rFonts w:ascii="Montserrat" w:eastAsia="Montserrat" w:hAnsi="Montserrat" w:cs="Montserrat"/>
                  <w:color w:val="1155CC"/>
                  <w:sz w:val="18"/>
                  <w:szCs w:val="18"/>
                  <w:u w:val="single"/>
                </w:rPr>
                <w:t>sport Across Cell Membranes</w:t>
              </w:r>
            </w:hyperlink>
          </w:p>
          <w:p w:rsidR="00AB4E22" w:rsidRDefault="00622877">
            <w:pPr>
              <w:widowControl w:val="0"/>
              <w:numPr>
                <w:ilvl w:val="0"/>
                <w:numId w:val="7"/>
              </w:numPr>
              <w:spacing w:line="240" w:lineRule="auto"/>
              <w:ind w:left="540"/>
              <w:rPr>
                <w:rFonts w:ascii="Montserrat" w:eastAsia="Montserrat" w:hAnsi="Montserrat" w:cs="Montserrat"/>
                <w:sz w:val="18"/>
                <w:szCs w:val="18"/>
              </w:rPr>
            </w:pPr>
            <w:hyperlink r:id="rId22">
              <w:r>
                <w:rPr>
                  <w:rFonts w:ascii="Montserrat" w:eastAsia="Montserrat" w:hAnsi="Montserrat" w:cs="Montserrat"/>
                  <w:color w:val="1155CC"/>
                  <w:sz w:val="18"/>
                  <w:szCs w:val="18"/>
                  <w:u w:val="single"/>
                </w:rPr>
                <w:t>Compartmentalization</w:t>
              </w:r>
            </w:hyperlink>
            <w:r>
              <w:rPr>
                <w:rFonts w:ascii="Montserrat" w:eastAsia="Montserrat" w:hAnsi="Montserrat" w:cs="Montserrat"/>
                <w:sz w:val="18"/>
                <w:szCs w:val="18"/>
              </w:rPr>
              <w:t xml:space="preserve"> </w:t>
            </w:r>
          </w:p>
          <w:p w:rsidR="00AB4E22" w:rsidRDefault="00622877">
            <w:pPr>
              <w:widowControl w:val="0"/>
              <w:spacing w:line="240" w:lineRule="auto"/>
              <w:rPr>
                <w:rFonts w:ascii="Montserrat" w:eastAsia="Montserrat" w:hAnsi="Montserrat" w:cs="Montserrat"/>
                <w:sz w:val="18"/>
                <w:szCs w:val="18"/>
              </w:rPr>
            </w:pPr>
            <w:proofErr w:type="spellStart"/>
            <w:r>
              <w:rPr>
                <w:rFonts w:ascii="Montserrat" w:eastAsia="Montserrat" w:hAnsi="Montserrat" w:cs="Montserrat"/>
                <w:sz w:val="20"/>
                <w:szCs w:val="20"/>
              </w:rPr>
              <w:t>Knuffke</w:t>
            </w:r>
            <w:proofErr w:type="spellEnd"/>
            <w:r>
              <w:rPr>
                <w:rFonts w:ascii="Montserrat" w:eastAsia="Montserrat" w:hAnsi="Montserrat" w:cs="Montserrat"/>
                <w:sz w:val="20"/>
                <w:szCs w:val="20"/>
              </w:rPr>
              <w:t xml:space="preserve"> </w:t>
            </w:r>
            <w:proofErr w:type="spellStart"/>
            <w:proofErr w:type="gramStart"/>
            <w:r>
              <w:rPr>
                <w:rFonts w:ascii="Montserrat" w:eastAsia="Montserrat" w:hAnsi="Montserrat" w:cs="Montserrat"/>
                <w:sz w:val="20"/>
                <w:szCs w:val="20"/>
              </w:rPr>
              <w:t>Prezis</w:t>
            </w:r>
            <w:proofErr w:type="spellEnd"/>
            <w:r>
              <w:rPr>
                <w:rFonts w:ascii="Montserrat" w:eastAsia="Montserrat" w:hAnsi="Montserrat" w:cs="Montserrat"/>
                <w:sz w:val="20"/>
                <w:szCs w:val="20"/>
              </w:rPr>
              <w:t>:</w:t>
            </w:r>
            <w:r>
              <w:rPr>
                <w:rFonts w:ascii="Montserrat" w:eastAsia="Montserrat" w:hAnsi="Montserrat" w:cs="Montserrat"/>
                <w:sz w:val="18"/>
                <w:szCs w:val="18"/>
              </w:rPr>
              <w:t>:</w:t>
            </w:r>
            <w:proofErr w:type="gramEnd"/>
            <w:r>
              <w:rPr>
                <w:rFonts w:ascii="Montserrat" w:eastAsia="Montserrat" w:hAnsi="Montserrat" w:cs="Montserrat"/>
                <w:sz w:val="20"/>
                <w:szCs w:val="20"/>
              </w:rPr>
              <w:t xml:space="preserve"> </w:t>
            </w:r>
            <w:hyperlink r:id="rId23">
              <w:r>
                <w:rPr>
                  <w:rFonts w:ascii="Montserrat" w:eastAsia="Montserrat" w:hAnsi="Montserrat" w:cs="Montserrat"/>
                  <w:color w:val="1155CC"/>
                  <w:sz w:val="18"/>
                  <w:szCs w:val="18"/>
                  <w:u w:val="single"/>
                </w:rPr>
                <w:t>Transport</w:t>
              </w:r>
            </w:hyperlink>
            <w:r>
              <w:rPr>
                <w:rFonts w:ascii="Montserrat" w:eastAsia="Montserrat" w:hAnsi="Montserrat" w:cs="Montserrat"/>
                <w:sz w:val="18"/>
                <w:szCs w:val="18"/>
              </w:rPr>
              <w:t xml:space="preserve"> </w:t>
            </w:r>
          </w:p>
          <w:p w:rsidR="00AB4E22" w:rsidRDefault="00622877">
            <w:pPr>
              <w:widowControl w:val="0"/>
              <w:spacing w:line="240" w:lineRule="auto"/>
              <w:rPr>
                <w:rFonts w:ascii="Montserrat" w:eastAsia="Montserrat" w:hAnsi="Montserrat" w:cs="Montserrat"/>
                <w:sz w:val="20"/>
                <w:szCs w:val="20"/>
              </w:rPr>
            </w:pPr>
            <w:r>
              <w:rPr>
                <w:rFonts w:ascii="Montserrat" w:eastAsia="Montserrat" w:hAnsi="Montserrat" w:cs="Montserrat"/>
                <w:sz w:val="20"/>
                <w:szCs w:val="20"/>
              </w:rPr>
              <w:t xml:space="preserve">Quizizz: </w:t>
            </w:r>
          </w:p>
          <w:p w:rsidR="00AB4E22" w:rsidRDefault="00622877">
            <w:pPr>
              <w:widowControl w:val="0"/>
              <w:numPr>
                <w:ilvl w:val="0"/>
                <w:numId w:val="7"/>
              </w:numPr>
              <w:spacing w:line="240" w:lineRule="auto"/>
              <w:ind w:left="540"/>
              <w:rPr>
                <w:rFonts w:ascii="Montserrat" w:eastAsia="Montserrat" w:hAnsi="Montserrat" w:cs="Montserrat"/>
                <w:sz w:val="18"/>
                <w:szCs w:val="18"/>
              </w:rPr>
            </w:pPr>
            <w:hyperlink r:id="rId24">
              <w:r>
                <w:rPr>
                  <w:rFonts w:ascii="Montserrat" w:eastAsia="Montserrat" w:hAnsi="Montserrat" w:cs="Montserrat"/>
                  <w:color w:val="1155CC"/>
                  <w:sz w:val="18"/>
                  <w:szCs w:val="18"/>
                  <w:u w:val="single"/>
                </w:rPr>
                <w:t>The Cell Membrane and Transport</w:t>
              </w:r>
            </w:hyperlink>
            <w:r>
              <w:rPr>
                <w:rFonts w:ascii="Montserrat" w:eastAsia="Montserrat" w:hAnsi="Montserrat" w:cs="Montserrat"/>
                <w:sz w:val="18"/>
                <w:szCs w:val="18"/>
              </w:rPr>
              <w:t xml:space="preserve"> </w:t>
            </w:r>
          </w:p>
        </w:tc>
      </w:tr>
      <w:tr w:rsidR="00AB4E22">
        <w:tc>
          <w:tcPr>
            <w:tcW w:w="108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color w:val="1C4587"/>
              </w:rPr>
            </w:pPr>
            <w:r>
              <w:rPr>
                <w:rFonts w:ascii="Montserrat" w:eastAsia="Montserrat" w:hAnsi="Montserrat" w:cs="Montserrat"/>
                <w:b/>
                <w:color w:val="1C4587"/>
              </w:rPr>
              <w:t>Check</w:t>
            </w:r>
          </w:p>
        </w:tc>
        <w:tc>
          <w:tcPr>
            <w:tcW w:w="5715"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rPr>
            </w:pPr>
            <w:r>
              <w:rPr>
                <w:rFonts w:ascii="Montserrat" w:eastAsia="Montserrat" w:hAnsi="Montserrat" w:cs="Montserrat"/>
                <w:b/>
              </w:rPr>
              <w:t>College Board: Personal Progress Check 2</w:t>
            </w:r>
          </w:p>
        </w:tc>
        <w:tc>
          <w:tcPr>
            <w:tcW w:w="4425" w:type="dxa"/>
            <w:shd w:val="clear" w:color="auto" w:fill="auto"/>
            <w:tcMar>
              <w:top w:w="100" w:type="dxa"/>
              <w:left w:w="100" w:type="dxa"/>
              <w:bottom w:w="100" w:type="dxa"/>
              <w:right w:w="100" w:type="dxa"/>
            </w:tcMar>
          </w:tcPr>
          <w:p w:rsidR="00AB4E22" w:rsidRDefault="00AB4E22">
            <w:pPr>
              <w:widowControl w:val="0"/>
              <w:pBdr>
                <w:top w:val="nil"/>
                <w:left w:val="nil"/>
                <w:bottom w:val="nil"/>
                <w:right w:val="nil"/>
                <w:between w:val="nil"/>
              </w:pBdr>
              <w:spacing w:line="240" w:lineRule="auto"/>
              <w:rPr>
                <w:rFonts w:ascii="Montserrat" w:eastAsia="Montserrat" w:hAnsi="Montserrat" w:cs="Montserrat"/>
                <w:b/>
              </w:rPr>
            </w:pPr>
          </w:p>
        </w:tc>
      </w:tr>
    </w:tbl>
    <w:p w:rsidR="00AB4E22" w:rsidRDefault="00AB4E22">
      <w:pPr>
        <w:ind w:left="-360"/>
        <w:rPr>
          <w:rFonts w:ascii="Cambria" w:eastAsia="Cambria" w:hAnsi="Cambria" w:cs="Cambria"/>
          <w:b/>
          <w:sz w:val="28"/>
          <w:szCs w:val="28"/>
        </w:rPr>
      </w:pPr>
    </w:p>
    <w:p w:rsidR="00AB4E22" w:rsidRDefault="00AB4E22">
      <w:pPr>
        <w:ind w:left="-360"/>
        <w:rPr>
          <w:rFonts w:ascii="Montserrat" w:eastAsia="Montserrat" w:hAnsi="Montserrat" w:cs="Montserrat"/>
          <w:b/>
          <w:sz w:val="28"/>
          <w:szCs w:val="28"/>
        </w:rPr>
      </w:pPr>
    </w:p>
    <w:p w:rsidR="00AB4E22" w:rsidRDefault="00AB4E22">
      <w:pPr>
        <w:ind w:left="-360"/>
        <w:rPr>
          <w:rFonts w:ascii="Montserrat" w:eastAsia="Montserrat" w:hAnsi="Montserrat" w:cs="Montserrat"/>
          <w:b/>
          <w:sz w:val="28"/>
          <w:szCs w:val="28"/>
        </w:rPr>
      </w:pPr>
    </w:p>
    <w:p w:rsidR="00AB4E22" w:rsidRDefault="00AB4E22">
      <w:pPr>
        <w:ind w:left="-360"/>
        <w:rPr>
          <w:rFonts w:ascii="Montserrat" w:eastAsia="Montserrat" w:hAnsi="Montserrat" w:cs="Montserrat"/>
          <w:b/>
          <w:sz w:val="28"/>
          <w:szCs w:val="28"/>
        </w:rPr>
      </w:pPr>
    </w:p>
    <w:p w:rsidR="00AB4E22" w:rsidRDefault="00AB4E22">
      <w:pPr>
        <w:ind w:left="-360"/>
        <w:rPr>
          <w:rFonts w:ascii="Montserrat" w:eastAsia="Montserrat" w:hAnsi="Montserrat" w:cs="Montserrat"/>
          <w:b/>
          <w:sz w:val="28"/>
          <w:szCs w:val="28"/>
        </w:rPr>
      </w:pPr>
    </w:p>
    <w:p w:rsidR="00AB4E22" w:rsidRDefault="00AB4E22">
      <w:pPr>
        <w:ind w:left="-360"/>
        <w:rPr>
          <w:rFonts w:ascii="Montserrat" w:eastAsia="Montserrat" w:hAnsi="Montserrat" w:cs="Montserrat"/>
          <w:b/>
          <w:sz w:val="28"/>
          <w:szCs w:val="28"/>
        </w:rPr>
      </w:pPr>
      <w:bookmarkStart w:id="3" w:name="_GoBack"/>
      <w:bookmarkEnd w:id="3"/>
    </w:p>
    <w:tbl>
      <w:tblPr>
        <w:tblStyle w:val="a2"/>
        <w:tblW w:w="10575"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670"/>
        <w:gridCol w:w="930"/>
      </w:tblGrid>
      <w:tr w:rsidR="00AB4E22">
        <w:tc>
          <w:tcPr>
            <w:tcW w:w="975"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b/>
                <w:sz w:val="20"/>
                <w:szCs w:val="20"/>
              </w:rPr>
            </w:pPr>
            <w:r>
              <w:rPr>
                <w:rFonts w:ascii="Cambria" w:eastAsia="Cambria" w:hAnsi="Cambria" w:cs="Cambria"/>
                <w:b/>
                <w:sz w:val="20"/>
                <w:szCs w:val="20"/>
              </w:rPr>
              <w:t>Big Idea</w:t>
            </w:r>
          </w:p>
        </w:tc>
        <w:tc>
          <w:tcPr>
            <w:tcW w:w="867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sz w:val="24"/>
                <w:szCs w:val="24"/>
              </w:rPr>
            </w:pPr>
            <w:r>
              <w:rPr>
                <w:rFonts w:ascii="Montserrat" w:eastAsia="Montserrat" w:hAnsi="Montserrat" w:cs="Montserrat"/>
                <w:b/>
                <w:sz w:val="24"/>
                <w:szCs w:val="24"/>
              </w:rPr>
              <w:t>Enduring Understandings:</w:t>
            </w:r>
          </w:p>
        </w:tc>
        <w:tc>
          <w:tcPr>
            <w:tcW w:w="93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Topic</w:t>
            </w:r>
          </w:p>
        </w:tc>
      </w:tr>
      <w:tr w:rsidR="00AB4E22">
        <w:tc>
          <w:tcPr>
            <w:tcW w:w="975"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SYI-1</w:t>
            </w:r>
          </w:p>
        </w:tc>
        <w:tc>
          <w:tcPr>
            <w:tcW w:w="867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Living systems are organized in a hierarchy of structural levels that interact</w:t>
            </w:r>
          </w:p>
        </w:tc>
        <w:tc>
          <w:tcPr>
            <w:tcW w:w="93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2.1-2</w:t>
            </w:r>
          </w:p>
        </w:tc>
      </w:tr>
      <w:tr w:rsidR="00AB4E22">
        <w:tc>
          <w:tcPr>
            <w:tcW w:w="97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b/>
                <w:sz w:val="20"/>
                <w:szCs w:val="20"/>
              </w:rPr>
            </w:pPr>
            <w:r>
              <w:rPr>
                <w:rFonts w:ascii="Cambria" w:eastAsia="Cambria" w:hAnsi="Cambria" w:cs="Cambria"/>
                <w:sz w:val="20"/>
                <w:szCs w:val="20"/>
              </w:rPr>
              <w:t>ENE-1</w:t>
            </w:r>
          </w:p>
        </w:tc>
        <w:tc>
          <w:tcPr>
            <w:tcW w:w="867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The highly complex organization of living systems requires constant input of energy and the exchange of macromolecules.</w:t>
            </w:r>
          </w:p>
        </w:tc>
        <w:tc>
          <w:tcPr>
            <w:tcW w:w="93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2.3</w:t>
            </w:r>
          </w:p>
        </w:tc>
      </w:tr>
      <w:tr w:rsidR="00AB4E22">
        <w:tc>
          <w:tcPr>
            <w:tcW w:w="97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b/>
                <w:sz w:val="20"/>
                <w:szCs w:val="20"/>
              </w:rPr>
            </w:pPr>
            <w:r>
              <w:rPr>
                <w:rFonts w:ascii="Cambria" w:eastAsia="Cambria" w:hAnsi="Cambria" w:cs="Cambria"/>
                <w:sz w:val="20"/>
                <w:szCs w:val="20"/>
              </w:rPr>
              <w:t>ENE-2</w:t>
            </w:r>
          </w:p>
        </w:tc>
        <w:tc>
          <w:tcPr>
            <w:tcW w:w="8670" w:type="dxa"/>
            <w:shd w:val="clear" w:color="auto" w:fill="auto"/>
            <w:tcMar>
              <w:top w:w="100" w:type="dxa"/>
              <w:left w:w="100" w:type="dxa"/>
              <w:bottom w:w="100" w:type="dxa"/>
              <w:right w:w="100" w:type="dxa"/>
            </w:tcMar>
          </w:tcPr>
          <w:p w:rsidR="00AB4E22" w:rsidRDefault="00622877">
            <w:pPr>
              <w:widowControl w:val="0"/>
              <w:spacing w:line="240" w:lineRule="auto"/>
              <w:rPr>
                <w:rFonts w:ascii="Montserrat" w:eastAsia="Montserrat" w:hAnsi="Montserrat" w:cs="Montserrat"/>
                <w:b/>
                <w:sz w:val="20"/>
                <w:szCs w:val="20"/>
              </w:rPr>
            </w:pPr>
            <w:r>
              <w:rPr>
                <w:rFonts w:ascii="Montserrat" w:eastAsia="Montserrat" w:hAnsi="Montserrat" w:cs="Montserrat"/>
                <w:b/>
                <w:sz w:val="20"/>
                <w:szCs w:val="20"/>
              </w:rPr>
              <w:t>Cells have membranes that allow t</w:t>
            </w:r>
            <w:r>
              <w:rPr>
                <w:rFonts w:ascii="Montserrat" w:eastAsia="Montserrat" w:hAnsi="Montserrat" w:cs="Montserrat"/>
                <w:b/>
                <w:sz w:val="20"/>
                <w:szCs w:val="20"/>
              </w:rPr>
              <w:t>hem to establish and maintain internal environments that are different from their external environments.</w:t>
            </w:r>
          </w:p>
        </w:tc>
        <w:tc>
          <w:tcPr>
            <w:tcW w:w="93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2.4-10</w:t>
            </w:r>
          </w:p>
        </w:tc>
      </w:tr>
      <w:tr w:rsidR="00AB4E22">
        <w:tc>
          <w:tcPr>
            <w:tcW w:w="975" w:type="dxa"/>
            <w:shd w:val="clear" w:color="auto" w:fill="auto"/>
            <w:tcMar>
              <w:top w:w="100" w:type="dxa"/>
              <w:left w:w="100" w:type="dxa"/>
              <w:bottom w:w="100" w:type="dxa"/>
              <w:right w:w="100" w:type="dxa"/>
            </w:tcMar>
          </w:tcPr>
          <w:p w:rsidR="00AB4E22" w:rsidRDefault="00622877">
            <w:pPr>
              <w:widowControl w:val="0"/>
              <w:spacing w:line="240" w:lineRule="auto"/>
              <w:rPr>
                <w:rFonts w:ascii="Cambria" w:eastAsia="Cambria" w:hAnsi="Cambria" w:cs="Cambria"/>
                <w:b/>
                <w:sz w:val="20"/>
                <w:szCs w:val="20"/>
              </w:rPr>
            </w:pPr>
            <w:r>
              <w:rPr>
                <w:rFonts w:ascii="Cambria" w:eastAsia="Cambria" w:hAnsi="Cambria" w:cs="Cambria"/>
                <w:sz w:val="20"/>
                <w:szCs w:val="20"/>
              </w:rPr>
              <w:t>EVO-1</w:t>
            </w:r>
          </w:p>
        </w:tc>
        <w:tc>
          <w:tcPr>
            <w:tcW w:w="867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Evolution is characterized by a change in the genetic makeup of a population over time and is supported by multiple lines of evidence</w:t>
            </w:r>
          </w:p>
        </w:tc>
        <w:tc>
          <w:tcPr>
            <w:tcW w:w="930" w:type="dxa"/>
            <w:shd w:val="clear" w:color="auto" w:fill="auto"/>
            <w:tcMar>
              <w:top w:w="100" w:type="dxa"/>
              <w:left w:w="100" w:type="dxa"/>
              <w:bottom w:w="100" w:type="dxa"/>
              <w:right w:w="100" w:type="dxa"/>
            </w:tcMar>
          </w:tcPr>
          <w:p w:rsidR="00AB4E22" w:rsidRDefault="00622877">
            <w:pPr>
              <w:widowControl w:val="0"/>
              <w:pBdr>
                <w:top w:val="nil"/>
                <w:left w:val="nil"/>
                <w:bottom w:val="nil"/>
                <w:right w:val="nil"/>
                <w:between w:val="nil"/>
              </w:pBdr>
              <w:spacing w:line="240" w:lineRule="auto"/>
              <w:rPr>
                <w:rFonts w:ascii="Cambria" w:eastAsia="Cambria" w:hAnsi="Cambria" w:cs="Cambria"/>
                <w:sz w:val="20"/>
                <w:szCs w:val="20"/>
              </w:rPr>
            </w:pPr>
            <w:r>
              <w:rPr>
                <w:rFonts w:ascii="Cambria" w:eastAsia="Cambria" w:hAnsi="Cambria" w:cs="Cambria"/>
                <w:sz w:val="20"/>
                <w:szCs w:val="20"/>
              </w:rPr>
              <w:t>2.11</w:t>
            </w:r>
          </w:p>
        </w:tc>
      </w:tr>
    </w:tbl>
    <w:p w:rsidR="00AB4E22" w:rsidRDefault="00AB4E22">
      <w:pPr>
        <w:ind w:left="-360"/>
        <w:rPr>
          <w:rFonts w:ascii="Cambria" w:eastAsia="Cambria" w:hAnsi="Cambria" w:cs="Cambria"/>
          <w:b/>
          <w:sz w:val="28"/>
          <w:szCs w:val="28"/>
        </w:rPr>
      </w:pPr>
    </w:p>
    <w:sectPr w:rsidR="00AB4E22" w:rsidSect="00622877">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DA2"/>
    <w:multiLevelType w:val="multilevel"/>
    <w:tmpl w:val="D9BCAC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8E7B7E"/>
    <w:multiLevelType w:val="multilevel"/>
    <w:tmpl w:val="B8DA3BC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A3E16"/>
    <w:multiLevelType w:val="multilevel"/>
    <w:tmpl w:val="3F1EB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E62B9"/>
    <w:multiLevelType w:val="multilevel"/>
    <w:tmpl w:val="5B761F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8622040"/>
    <w:multiLevelType w:val="multilevel"/>
    <w:tmpl w:val="DF34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95C07"/>
    <w:multiLevelType w:val="multilevel"/>
    <w:tmpl w:val="8124C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370A5"/>
    <w:multiLevelType w:val="multilevel"/>
    <w:tmpl w:val="7E108D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5AA07C1"/>
    <w:multiLevelType w:val="hybridMultilevel"/>
    <w:tmpl w:val="3808F4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C27688E"/>
    <w:multiLevelType w:val="multilevel"/>
    <w:tmpl w:val="A9A8F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08E3F11"/>
    <w:multiLevelType w:val="multilevel"/>
    <w:tmpl w:val="46F6B1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5EC32AB"/>
    <w:multiLevelType w:val="multilevel"/>
    <w:tmpl w:val="24AC2E4E"/>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2"/>
  </w:num>
  <w:num w:numId="6">
    <w:abstractNumId w:val="10"/>
  </w:num>
  <w:num w:numId="7">
    <w:abstractNumId w:val="5"/>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22"/>
    <w:rsid w:val="000A74AA"/>
    <w:rsid w:val="0022312D"/>
    <w:rsid w:val="002B4788"/>
    <w:rsid w:val="00314556"/>
    <w:rsid w:val="003605E9"/>
    <w:rsid w:val="00463B6A"/>
    <w:rsid w:val="00541618"/>
    <w:rsid w:val="00611094"/>
    <w:rsid w:val="00622877"/>
    <w:rsid w:val="00653268"/>
    <w:rsid w:val="00686D73"/>
    <w:rsid w:val="00964ADD"/>
    <w:rsid w:val="00967B3B"/>
    <w:rsid w:val="009A7AEA"/>
    <w:rsid w:val="009D74B8"/>
    <w:rsid w:val="00AB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2C4"/>
  <w15:docId w15:val="{42BC56A3-8D9E-4A93-B8B8-7915211E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6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zemanscience.com/043-cellular-organelles" TargetMode="External"/><Relationship Id="rId13" Type="http://schemas.openxmlformats.org/officeDocument/2006/relationships/hyperlink" Target="https://prezi.com/jmuhrot7ycwm/ap-bio-matter-6-cytology-endomembrane-system/" TargetMode="External"/><Relationship Id="rId18" Type="http://schemas.openxmlformats.org/officeDocument/2006/relationships/hyperlink" Target="https://youtu.be/B1qdoS5f3h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zemanscience.com/016-transport-across-cell-membranes" TargetMode="External"/><Relationship Id="rId7" Type="http://schemas.openxmlformats.org/officeDocument/2006/relationships/hyperlink" Target="https://youtu.be/kIecKos2w2U" TargetMode="External"/><Relationship Id="rId12" Type="http://schemas.openxmlformats.org/officeDocument/2006/relationships/hyperlink" Target="https://youtu.be/wJyUtbn0O5Y" TargetMode="External"/><Relationship Id="rId17" Type="http://schemas.openxmlformats.org/officeDocument/2006/relationships/hyperlink" Target="https://youtu.be/Vi6Ahd6b6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HWX4E-PvOdeAPVn7jCsA5YLH_txQeV2Z1t_f4McWB90/edit?usp=sharing" TargetMode="External"/><Relationship Id="rId20" Type="http://schemas.openxmlformats.org/officeDocument/2006/relationships/hyperlink" Target="http://www.bozemanscience.com/015-cell-membrane" TargetMode="External"/><Relationship Id="rId1" Type="http://schemas.openxmlformats.org/officeDocument/2006/relationships/numbering" Target="numbering.xml"/><Relationship Id="rId6" Type="http://schemas.openxmlformats.org/officeDocument/2006/relationships/hyperlink" Target="https://www.khanacademy.org/science/ap-biology/cell-structure-and-function" TargetMode="External"/><Relationship Id="rId11" Type="http://schemas.openxmlformats.org/officeDocument/2006/relationships/hyperlink" Target="https://youtu.be/CNkP4rycLbI" TargetMode="External"/><Relationship Id="rId24" Type="http://schemas.openxmlformats.org/officeDocument/2006/relationships/hyperlink" Target="https://quizizz.com/admin/quiz/5b8365aed519250019872b2f" TargetMode="External"/><Relationship Id="rId5" Type="http://schemas.openxmlformats.org/officeDocument/2006/relationships/image" Target="media/image1.jpg"/><Relationship Id="rId15" Type="http://schemas.openxmlformats.org/officeDocument/2006/relationships/hyperlink" Target="https://quizizz.com/admin/quiz/5b7a418d11f34400194e76f0" TargetMode="External"/><Relationship Id="rId23" Type="http://schemas.openxmlformats.org/officeDocument/2006/relationships/hyperlink" Target="https://prezi.com/m2mplsjawtsg/ap-bio-matter-4-transport/" TargetMode="External"/><Relationship Id="rId10" Type="http://schemas.openxmlformats.org/officeDocument/2006/relationships/hyperlink" Target="http://www.bozemanscience.com/052-cellular-variation" TargetMode="External"/><Relationship Id="rId19" Type="http://schemas.openxmlformats.org/officeDocument/2006/relationships/hyperlink" Target="https://youtu.be/5qCnDKOwciA" TargetMode="External"/><Relationship Id="rId4" Type="http://schemas.openxmlformats.org/officeDocument/2006/relationships/webSettings" Target="webSettings.xml"/><Relationship Id="rId9" Type="http://schemas.openxmlformats.org/officeDocument/2006/relationships/hyperlink" Target="http://www.bozemanscience.com/044-cellular-specialization" TargetMode="External"/><Relationship Id="rId14" Type="http://schemas.openxmlformats.org/officeDocument/2006/relationships/hyperlink" Target="https://quizizz.com/admin/quiz/5bb2984012fc70001a556ffa" TargetMode="External"/><Relationship Id="rId22" Type="http://schemas.openxmlformats.org/officeDocument/2006/relationships/hyperlink" Target="http://www.bozemanscience.com/017-compartment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5</cp:revision>
  <dcterms:created xsi:type="dcterms:W3CDTF">2019-10-03T23:07:00Z</dcterms:created>
  <dcterms:modified xsi:type="dcterms:W3CDTF">2019-10-03T23:29:00Z</dcterms:modified>
</cp:coreProperties>
</file>